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C5D" w:rsidRDefault="00D869BC" w:rsidP="005B39D6">
      <w:pPr>
        <w:pStyle w:val="Titel"/>
        <w:jc w:val="both"/>
      </w:pPr>
      <w:r>
        <w:t>OVN scholing 16 september 2019</w:t>
      </w:r>
    </w:p>
    <w:p w:rsidR="000C27BE" w:rsidRPr="000C27BE" w:rsidRDefault="000C27BE">
      <w:pPr>
        <w:spacing w:line="22" w:lineRule="atLeast"/>
        <w:rPr>
          <w:rFonts w:cs="Calibri"/>
          <w:b/>
          <w:bCs/>
          <w:color w:val="003A6D"/>
          <w:szCs w:val="22"/>
        </w:rPr>
      </w:pPr>
      <w:r w:rsidRPr="000C27BE">
        <w:rPr>
          <w:color w:val="3C3C3B"/>
          <w:szCs w:val="22"/>
          <w:shd w:val="clear" w:color="auto" w:fill="FFFFFF"/>
        </w:rPr>
        <w:t xml:space="preserve">Op 16 september a.s. organiseert de OVN een </w:t>
      </w:r>
      <w:proofErr w:type="spellStart"/>
      <w:r w:rsidRPr="000C27BE">
        <w:rPr>
          <w:color w:val="3C3C3B"/>
          <w:szCs w:val="22"/>
          <w:shd w:val="clear" w:color="auto" w:fill="FFFFFF"/>
        </w:rPr>
        <w:t>scholingsdag</w:t>
      </w:r>
      <w:proofErr w:type="spellEnd"/>
      <w:r w:rsidRPr="000C27BE">
        <w:rPr>
          <w:color w:val="3C3C3B"/>
          <w:szCs w:val="22"/>
          <w:shd w:val="clear" w:color="auto" w:fill="FFFFFF"/>
        </w:rPr>
        <w:t xml:space="preserve"> over de vergoede zorg die in de toekomst in de </w:t>
      </w:r>
      <w:proofErr w:type="spellStart"/>
      <w:r w:rsidRPr="000C27BE">
        <w:rPr>
          <w:color w:val="3C3C3B"/>
          <w:szCs w:val="22"/>
          <w:shd w:val="clear" w:color="auto" w:fill="FFFFFF"/>
        </w:rPr>
        <w:t>eerstelijn</w:t>
      </w:r>
      <w:proofErr w:type="spellEnd"/>
      <w:r w:rsidRPr="000C27BE">
        <w:rPr>
          <w:color w:val="3C3C3B"/>
          <w:szCs w:val="22"/>
          <w:shd w:val="clear" w:color="auto" w:fill="FFFFFF"/>
        </w:rPr>
        <w:t xml:space="preserve"> door de optometrist geleverd gaat worden. Het substitueren van zorg naar optometristen is namelijk één van de oplossingen die kan bijdragen aan het opvangen van de toenemende patiëntenstroom in de oogheelkunde. Hoe organiseren we die zorg? Aan welke voorwaarden moeten de zorg en zorgverleners voldoen? En welke vakinhoudelijke kennis vraagt dit van optometristen? Op deze </w:t>
      </w:r>
      <w:proofErr w:type="spellStart"/>
      <w:r w:rsidRPr="000C27BE">
        <w:rPr>
          <w:color w:val="3C3C3B"/>
          <w:szCs w:val="22"/>
          <w:shd w:val="clear" w:color="auto" w:fill="FFFFFF"/>
        </w:rPr>
        <w:t>scholingsdag</w:t>
      </w:r>
      <w:proofErr w:type="spellEnd"/>
      <w:r w:rsidRPr="000C27BE">
        <w:rPr>
          <w:color w:val="3C3C3B"/>
          <w:szCs w:val="22"/>
          <w:shd w:val="clear" w:color="auto" w:fill="FFFFFF"/>
        </w:rPr>
        <w:t xml:space="preserve"> staan we hier uitgebreid bij stil. Praktijkvoorbeelden worden gecombineerd met informatie over de organisatie van zorg, uitkomsten van het Landelijk Optometristenonderzoek en vakinhoudelijke lezingen over onder meer gonioscopie. Deze </w:t>
      </w:r>
      <w:proofErr w:type="spellStart"/>
      <w:r w:rsidRPr="000C27BE">
        <w:rPr>
          <w:color w:val="3C3C3B"/>
          <w:szCs w:val="22"/>
          <w:shd w:val="clear" w:color="auto" w:fill="FFFFFF"/>
        </w:rPr>
        <w:t>scholingsdag</w:t>
      </w:r>
      <w:proofErr w:type="spellEnd"/>
      <w:r w:rsidRPr="000C27BE">
        <w:rPr>
          <w:color w:val="3C3C3B"/>
          <w:szCs w:val="22"/>
          <w:shd w:val="clear" w:color="auto" w:fill="FFFFFF"/>
        </w:rPr>
        <w:t xml:space="preserve"> wordt mede mogelijk gemaakt door TheaPharma, Novartis en </w:t>
      </w:r>
      <w:proofErr w:type="spellStart"/>
      <w:r w:rsidRPr="000C27BE">
        <w:rPr>
          <w:color w:val="3C3C3B"/>
          <w:szCs w:val="22"/>
          <w:shd w:val="clear" w:color="auto" w:fill="FFFFFF"/>
        </w:rPr>
        <w:t>Eyevinci</w:t>
      </w:r>
      <w:proofErr w:type="spellEnd"/>
      <w:r w:rsidRPr="000C27BE">
        <w:rPr>
          <w:color w:val="3C3C3B"/>
          <w:szCs w:val="22"/>
          <w:shd w:val="clear" w:color="auto" w:fill="FFFFFF"/>
        </w:rPr>
        <w:t>. </w:t>
      </w:r>
      <w:r w:rsidRPr="000C27BE">
        <w:rPr>
          <w:color w:val="3C3C3B"/>
          <w:szCs w:val="22"/>
        </w:rPr>
        <w:br/>
      </w:r>
      <w:r w:rsidRPr="000C27BE">
        <w:rPr>
          <w:color w:val="3C3C3B"/>
          <w:szCs w:val="22"/>
        </w:rPr>
        <w:br/>
      </w:r>
      <w:r w:rsidRPr="000C27BE">
        <w:rPr>
          <w:szCs w:val="22"/>
        </w:rPr>
        <w:br w:type="page"/>
      </w:r>
    </w:p>
    <w:p w:rsidR="00096C5D" w:rsidRPr="005B39D6" w:rsidRDefault="00096C5D" w:rsidP="005B39D6">
      <w:pPr>
        <w:pStyle w:val="Kop1"/>
      </w:pPr>
      <w:r w:rsidRPr="005B39D6">
        <w:lastRenderedPageBreak/>
        <w:t>Programma</w:t>
      </w:r>
    </w:p>
    <w:tbl>
      <w:tblPr>
        <w:tblStyle w:val="Tabelraster"/>
        <w:tblW w:w="10109" w:type="dxa"/>
        <w:tblLook w:val="04A0" w:firstRow="1" w:lastRow="0" w:firstColumn="1" w:lastColumn="0" w:noHBand="0" w:noVBand="1"/>
      </w:tblPr>
      <w:tblGrid>
        <w:gridCol w:w="3369"/>
        <w:gridCol w:w="3369"/>
        <w:gridCol w:w="3371"/>
      </w:tblGrid>
      <w:tr w:rsidR="00096C5D" w:rsidTr="00096C5D">
        <w:trPr>
          <w:trHeight w:val="379"/>
        </w:trPr>
        <w:tc>
          <w:tcPr>
            <w:tcW w:w="3369" w:type="dxa"/>
            <w:vAlign w:val="center"/>
          </w:tcPr>
          <w:p w:rsidR="00096C5D" w:rsidRPr="00096C5D" w:rsidRDefault="00096C5D" w:rsidP="005B39D6">
            <w:pPr>
              <w:jc w:val="both"/>
              <w:rPr>
                <w:rFonts w:cs="Calibri"/>
                <w:b/>
                <w:bCs/>
                <w:color w:val="003A6D"/>
              </w:rPr>
            </w:pPr>
            <w:r>
              <w:t xml:space="preserve">    T</w:t>
            </w:r>
            <w:r w:rsidRPr="00096C5D">
              <w:rPr>
                <w:rFonts w:cs="Calibri"/>
                <w:b/>
                <w:bCs/>
                <w:color w:val="003A6D"/>
              </w:rPr>
              <w:t>ijd</w:t>
            </w:r>
          </w:p>
        </w:tc>
        <w:tc>
          <w:tcPr>
            <w:tcW w:w="3369" w:type="dxa"/>
          </w:tcPr>
          <w:p w:rsidR="00096C5D" w:rsidRPr="004275EE" w:rsidRDefault="00096C5D" w:rsidP="005B39D6">
            <w:pPr>
              <w:jc w:val="both"/>
            </w:pPr>
            <w:r w:rsidRPr="004275EE">
              <w:t>Spreker</w:t>
            </w:r>
          </w:p>
        </w:tc>
        <w:tc>
          <w:tcPr>
            <w:tcW w:w="3371" w:type="dxa"/>
          </w:tcPr>
          <w:p w:rsidR="00096C5D" w:rsidRPr="008B07EF" w:rsidRDefault="00096C5D" w:rsidP="005B39D6">
            <w:pPr>
              <w:jc w:val="both"/>
            </w:pPr>
            <w:r w:rsidRPr="008B07EF">
              <w:t>Onderwerp</w:t>
            </w:r>
          </w:p>
        </w:tc>
      </w:tr>
      <w:tr w:rsidR="00096C5D" w:rsidTr="00096C5D">
        <w:trPr>
          <w:trHeight w:val="745"/>
        </w:trPr>
        <w:tc>
          <w:tcPr>
            <w:tcW w:w="3369" w:type="dxa"/>
            <w:vAlign w:val="center"/>
          </w:tcPr>
          <w:p w:rsidR="00096C5D" w:rsidRPr="00096C5D" w:rsidRDefault="00096C5D" w:rsidP="005B39D6">
            <w:pPr>
              <w:jc w:val="both"/>
              <w:rPr>
                <w:rFonts w:cs="Calibri"/>
                <w:b/>
                <w:bCs/>
                <w:color w:val="003A6D"/>
              </w:rPr>
            </w:pPr>
            <w:r w:rsidRPr="00096C5D">
              <w:rPr>
                <w:rFonts w:cs="Calibri"/>
                <w:b/>
                <w:bCs/>
                <w:color w:val="003A6D"/>
              </w:rPr>
              <w:t>10:00- 10:25</w:t>
            </w:r>
          </w:p>
        </w:tc>
        <w:tc>
          <w:tcPr>
            <w:tcW w:w="3369" w:type="dxa"/>
          </w:tcPr>
          <w:p w:rsidR="00096C5D" w:rsidRPr="004275EE" w:rsidRDefault="00096C5D" w:rsidP="005B39D6">
            <w:pPr>
              <w:jc w:val="both"/>
            </w:pPr>
            <w:r w:rsidRPr="004275EE">
              <w:t>Gabriëlle Janssen voorzitter OVN</w:t>
            </w:r>
          </w:p>
        </w:tc>
        <w:tc>
          <w:tcPr>
            <w:tcW w:w="3371" w:type="dxa"/>
          </w:tcPr>
          <w:p w:rsidR="00096C5D" w:rsidRPr="008B07EF" w:rsidRDefault="00096C5D" w:rsidP="005B39D6">
            <w:pPr>
              <w:jc w:val="both"/>
            </w:pPr>
            <w:r w:rsidRPr="008B07EF">
              <w:t>Opening en stand van zaken zorgsubstitutie</w:t>
            </w:r>
          </w:p>
        </w:tc>
      </w:tr>
      <w:tr w:rsidR="00096C5D" w:rsidTr="00096C5D">
        <w:trPr>
          <w:trHeight w:val="1505"/>
        </w:trPr>
        <w:tc>
          <w:tcPr>
            <w:tcW w:w="3369" w:type="dxa"/>
            <w:vAlign w:val="center"/>
          </w:tcPr>
          <w:p w:rsidR="00096C5D" w:rsidRPr="00096C5D" w:rsidRDefault="00096C5D" w:rsidP="005B39D6">
            <w:pPr>
              <w:jc w:val="both"/>
              <w:rPr>
                <w:rFonts w:cs="Calibri"/>
                <w:b/>
                <w:bCs/>
                <w:color w:val="003A6D"/>
              </w:rPr>
            </w:pPr>
            <w:r w:rsidRPr="00096C5D">
              <w:rPr>
                <w:rFonts w:cs="Calibri"/>
                <w:b/>
                <w:bCs/>
                <w:color w:val="003A6D"/>
              </w:rPr>
              <w:t>10:25- 10:40</w:t>
            </w:r>
          </w:p>
        </w:tc>
        <w:tc>
          <w:tcPr>
            <w:tcW w:w="3369" w:type="dxa"/>
          </w:tcPr>
          <w:p w:rsidR="00096C5D" w:rsidRPr="004275EE" w:rsidRDefault="00096C5D" w:rsidP="005B39D6">
            <w:pPr>
              <w:jc w:val="both"/>
            </w:pPr>
            <w:r w:rsidRPr="004275EE">
              <w:t xml:space="preserve">Annemarie </w:t>
            </w:r>
            <w:proofErr w:type="spellStart"/>
            <w:r w:rsidRPr="004275EE">
              <w:t>Hagemeijer</w:t>
            </w:r>
            <w:proofErr w:type="spellEnd"/>
            <w:r w:rsidRPr="004275EE">
              <w:t xml:space="preserve"> adviseur kwaliteitszorg</w:t>
            </w:r>
          </w:p>
        </w:tc>
        <w:tc>
          <w:tcPr>
            <w:tcW w:w="3371" w:type="dxa"/>
          </w:tcPr>
          <w:p w:rsidR="00096C5D" w:rsidRPr="008B07EF" w:rsidRDefault="00096C5D" w:rsidP="005B39D6">
            <w:pPr>
              <w:jc w:val="both"/>
            </w:pPr>
            <w:r w:rsidRPr="008B07EF">
              <w:t>Kwaliteitsvisitatie - Vanzelfsprekend onderdeel van de kwaliteitscyclus van optometristen</w:t>
            </w:r>
          </w:p>
        </w:tc>
      </w:tr>
      <w:tr w:rsidR="00096C5D" w:rsidTr="00096C5D">
        <w:trPr>
          <w:trHeight w:val="745"/>
        </w:trPr>
        <w:tc>
          <w:tcPr>
            <w:tcW w:w="3369" w:type="dxa"/>
            <w:vAlign w:val="center"/>
          </w:tcPr>
          <w:p w:rsidR="00096C5D" w:rsidRPr="00096C5D" w:rsidRDefault="00096C5D" w:rsidP="005B39D6">
            <w:pPr>
              <w:jc w:val="both"/>
              <w:rPr>
                <w:rFonts w:cs="Calibri"/>
                <w:b/>
                <w:bCs/>
                <w:color w:val="003A6D"/>
              </w:rPr>
            </w:pPr>
            <w:r w:rsidRPr="00096C5D">
              <w:rPr>
                <w:rFonts w:cs="Calibri"/>
                <w:b/>
                <w:bCs/>
                <w:color w:val="003A6D"/>
              </w:rPr>
              <w:t>10:40- 10: 50</w:t>
            </w:r>
          </w:p>
        </w:tc>
        <w:tc>
          <w:tcPr>
            <w:tcW w:w="3369" w:type="dxa"/>
          </w:tcPr>
          <w:p w:rsidR="00096C5D" w:rsidRPr="004275EE" w:rsidRDefault="00096C5D" w:rsidP="005B39D6">
            <w:pPr>
              <w:jc w:val="both"/>
            </w:pPr>
            <w:r w:rsidRPr="004275EE">
              <w:t>Anja van Loon accountmanager Zorgdomein</w:t>
            </w:r>
          </w:p>
        </w:tc>
        <w:tc>
          <w:tcPr>
            <w:tcW w:w="3371" w:type="dxa"/>
          </w:tcPr>
          <w:p w:rsidR="00096C5D" w:rsidRPr="008B07EF" w:rsidRDefault="00096C5D" w:rsidP="005B39D6">
            <w:pPr>
              <w:jc w:val="both"/>
            </w:pPr>
            <w:proofErr w:type="spellStart"/>
            <w:r w:rsidRPr="008B07EF">
              <w:t>ZorgDomein</w:t>
            </w:r>
            <w:proofErr w:type="spellEnd"/>
            <w:r w:rsidRPr="008B07EF">
              <w:t xml:space="preserve"> werkt in de praktijk</w:t>
            </w:r>
          </w:p>
        </w:tc>
      </w:tr>
      <w:tr w:rsidR="00096C5D" w:rsidTr="00096C5D">
        <w:trPr>
          <w:trHeight w:val="1139"/>
        </w:trPr>
        <w:tc>
          <w:tcPr>
            <w:tcW w:w="3369" w:type="dxa"/>
            <w:vAlign w:val="center"/>
          </w:tcPr>
          <w:p w:rsidR="00096C5D" w:rsidRPr="00096C5D" w:rsidRDefault="00096C5D" w:rsidP="005B39D6">
            <w:pPr>
              <w:jc w:val="both"/>
              <w:rPr>
                <w:rFonts w:cs="Calibri"/>
                <w:b/>
                <w:bCs/>
                <w:color w:val="003A6D"/>
              </w:rPr>
            </w:pPr>
            <w:r w:rsidRPr="00096C5D">
              <w:rPr>
                <w:rFonts w:cs="Calibri"/>
                <w:b/>
                <w:bCs/>
                <w:color w:val="003A6D"/>
              </w:rPr>
              <w:t>10:50- 11:10</w:t>
            </w:r>
          </w:p>
        </w:tc>
        <w:tc>
          <w:tcPr>
            <w:tcW w:w="3369" w:type="dxa"/>
          </w:tcPr>
          <w:p w:rsidR="00096C5D" w:rsidRPr="004275EE" w:rsidRDefault="00096C5D" w:rsidP="005B39D6">
            <w:pPr>
              <w:jc w:val="both"/>
            </w:pPr>
            <w:r w:rsidRPr="004275EE">
              <w:t>Daniëlle van Eden beleidsmedewerker OVN</w:t>
            </w:r>
          </w:p>
        </w:tc>
        <w:tc>
          <w:tcPr>
            <w:tcW w:w="3371" w:type="dxa"/>
          </w:tcPr>
          <w:p w:rsidR="00096C5D" w:rsidRPr="008B07EF" w:rsidRDefault="00096C5D" w:rsidP="005B39D6">
            <w:pPr>
              <w:jc w:val="both"/>
            </w:pPr>
            <w:r w:rsidRPr="008B07EF">
              <w:t>Ik wil starten met zorgsubstitutie, wat heb ik nodig?</w:t>
            </w:r>
          </w:p>
        </w:tc>
      </w:tr>
      <w:tr w:rsidR="00096C5D" w:rsidTr="00096C5D">
        <w:trPr>
          <w:trHeight w:val="745"/>
        </w:trPr>
        <w:tc>
          <w:tcPr>
            <w:tcW w:w="3369" w:type="dxa"/>
            <w:vAlign w:val="center"/>
          </w:tcPr>
          <w:p w:rsidR="00096C5D" w:rsidRPr="00096C5D" w:rsidRDefault="00096C5D" w:rsidP="005B39D6">
            <w:pPr>
              <w:jc w:val="both"/>
              <w:rPr>
                <w:rFonts w:cs="Calibri"/>
                <w:b/>
                <w:bCs/>
                <w:color w:val="003A6D"/>
              </w:rPr>
            </w:pPr>
            <w:r w:rsidRPr="00096C5D">
              <w:rPr>
                <w:rFonts w:cs="Calibri"/>
                <w:b/>
                <w:bCs/>
                <w:color w:val="003A6D"/>
              </w:rPr>
              <w:t>11:10- 11:50</w:t>
            </w:r>
          </w:p>
        </w:tc>
        <w:tc>
          <w:tcPr>
            <w:tcW w:w="3369" w:type="dxa"/>
          </w:tcPr>
          <w:p w:rsidR="00096C5D" w:rsidRPr="004275EE" w:rsidRDefault="00096C5D" w:rsidP="005B39D6">
            <w:pPr>
              <w:jc w:val="both"/>
            </w:pPr>
            <w:r w:rsidRPr="004275EE">
              <w:t>Sigrid Mueller optometrist en docent Hogeschool Utrecht</w:t>
            </w:r>
          </w:p>
        </w:tc>
        <w:tc>
          <w:tcPr>
            <w:tcW w:w="3371" w:type="dxa"/>
          </w:tcPr>
          <w:p w:rsidR="00096C5D" w:rsidRPr="008B07EF" w:rsidRDefault="00096C5D" w:rsidP="005B39D6">
            <w:pPr>
              <w:jc w:val="both"/>
            </w:pPr>
            <w:r w:rsidRPr="008B07EF">
              <w:t>Fundusbeoordeling opnieuw belicht</w:t>
            </w:r>
          </w:p>
        </w:tc>
      </w:tr>
      <w:tr w:rsidR="00096C5D" w:rsidTr="00096C5D">
        <w:trPr>
          <w:trHeight w:val="745"/>
        </w:trPr>
        <w:tc>
          <w:tcPr>
            <w:tcW w:w="3369" w:type="dxa"/>
            <w:vAlign w:val="center"/>
          </w:tcPr>
          <w:p w:rsidR="00096C5D" w:rsidRPr="00096C5D" w:rsidRDefault="00096C5D" w:rsidP="005B39D6">
            <w:pPr>
              <w:jc w:val="both"/>
              <w:rPr>
                <w:rFonts w:cs="Calibri"/>
                <w:b/>
                <w:bCs/>
                <w:color w:val="003A6D"/>
              </w:rPr>
            </w:pPr>
            <w:r w:rsidRPr="00096C5D">
              <w:rPr>
                <w:rFonts w:cs="Calibri"/>
                <w:b/>
                <w:bCs/>
                <w:color w:val="003A6D"/>
              </w:rPr>
              <w:t>11:50-12:30</w:t>
            </w:r>
          </w:p>
        </w:tc>
        <w:tc>
          <w:tcPr>
            <w:tcW w:w="3369" w:type="dxa"/>
          </w:tcPr>
          <w:p w:rsidR="00096C5D" w:rsidRPr="004275EE" w:rsidRDefault="00096C5D" w:rsidP="005B39D6">
            <w:pPr>
              <w:jc w:val="both"/>
            </w:pPr>
            <w:r w:rsidRPr="004275EE">
              <w:t xml:space="preserve">Sylvia </w:t>
            </w:r>
            <w:proofErr w:type="spellStart"/>
            <w:r w:rsidRPr="004275EE">
              <w:t>Poortenga</w:t>
            </w:r>
            <w:proofErr w:type="spellEnd"/>
            <w:r w:rsidRPr="004275EE">
              <w:t xml:space="preserve"> revalidatiearts </w:t>
            </w:r>
            <w:proofErr w:type="spellStart"/>
            <w:r w:rsidRPr="004275EE">
              <w:t>Heliomare</w:t>
            </w:r>
            <w:proofErr w:type="spellEnd"/>
            <w:r w:rsidRPr="004275EE">
              <w:t xml:space="preserve"> </w:t>
            </w:r>
          </w:p>
        </w:tc>
        <w:tc>
          <w:tcPr>
            <w:tcW w:w="3371" w:type="dxa"/>
          </w:tcPr>
          <w:p w:rsidR="00096C5D" w:rsidRPr="008B07EF" w:rsidRDefault="00096C5D" w:rsidP="005B39D6">
            <w:pPr>
              <w:jc w:val="both"/>
            </w:pPr>
            <w:r w:rsidRPr="008B07EF">
              <w:t>Visuele waarneming bij Niet Aangeboren Hersenletsel</w:t>
            </w:r>
          </w:p>
        </w:tc>
      </w:tr>
      <w:tr w:rsidR="00096C5D" w:rsidTr="00096C5D">
        <w:trPr>
          <w:trHeight w:val="379"/>
        </w:trPr>
        <w:tc>
          <w:tcPr>
            <w:tcW w:w="3369" w:type="dxa"/>
            <w:vAlign w:val="center"/>
          </w:tcPr>
          <w:p w:rsidR="00096C5D" w:rsidRPr="00096C5D" w:rsidRDefault="00096C5D" w:rsidP="005B39D6">
            <w:pPr>
              <w:jc w:val="both"/>
              <w:rPr>
                <w:rFonts w:cs="Calibri"/>
                <w:b/>
                <w:bCs/>
                <w:color w:val="003A6D"/>
              </w:rPr>
            </w:pPr>
            <w:r w:rsidRPr="00096C5D">
              <w:rPr>
                <w:rFonts w:cs="Calibri"/>
                <w:b/>
                <w:bCs/>
                <w:color w:val="003A6D"/>
              </w:rPr>
              <w:t>11:50- 12:30</w:t>
            </w:r>
          </w:p>
        </w:tc>
        <w:tc>
          <w:tcPr>
            <w:tcW w:w="3369" w:type="dxa"/>
          </w:tcPr>
          <w:p w:rsidR="00096C5D" w:rsidRPr="004275EE" w:rsidRDefault="00096C5D" w:rsidP="005B39D6">
            <w:pPr>
              <w:jc w:val="both"/>
            </w:pPr>
            <w:r w:rsidRPr="004275EE">
              <w:t>Lunch</w:t>
            </w:r>
          </w:p>
        </w:tc>
        <w:tc>
          <w:tcPr>
            <w:tcW w:w="3371" w:type="dxa"/>
          </w:tcPr>
          <w:p w:rsidR="00096C5D" w:rsidRPr="008B07EF" w:rsidRDefault="00096C5D" w:rsidP="005B39D6">
            <w:pPr>
              <w:jc w:val="both"/>
            </w:pPr>
            <w:r w:rsidRPr="008B07EF">
              <w:t>Lunch</w:t>
            </w:r>
          </w:p>
        </w:tc>
      </w:tr>
      <w:tr w:rsidR="00096C5D" w:rsidTr="00096C5D">
        <w:trPr>
          <w:trHeight w:val="745"/>
        </w:trPr>
        <w:tc>
          <w:tcPr>
            <w:tcW w:w="3369" w:type="dxa"/>
            <w:vAlign w:val="center"/>
          </w:tcPr>
          <w:p w:rsidR="00096C5D" w:rsidRPr="00096C5D" w:rsidRDefault="00096C5D" w:rsidP="005B39D6">
            <w:pPr>
              <w:jc w:val="both"/>
              <w:rPr>
                <w:rFonts w:cs="Calibri"/>
                <w:b/>
                <w:bCs/>
                <w:color w:val="003A6D"/>
              </w:rPr>
            </w:pPr>
            <w:r w:rsidRPr="00096C5D">
              <w:rPr>
                <w:rFonts w:cs="Calibri"/>
                <w:b/>
                <w:bCs/>
                <w:color w:val="003A6D"/>
              </w:rPr>
              <w:t>13:30- 14:00</w:t>
            </w:r>
          </w:p>
        </w:tc>
        <w:tc>
          <w:tcPr>
            <w:tcW w:w="3369" w:type="dxa"/>
          </w:tcPr>
          <w:p w:rsidR="00096C5D" w:rsidRPr="004275EE" w:rsidRDefault="00096C5D" w:rsidP="005B39D6">
            <w:pPr>
              <w:jc w:val="both"/>
            </w:pPr>
            <w:r w:rsidRPr="004275EE">
              <w:t>Peter van Etten oogarts Oogziekenhuis Rotterdam</w:t>
            </w:r>
          </w:p>
        </w:tc>
        <w:tc>
          <w:tcPr>
            <w:tcW w:w="3371" w:type="dxa"/>
          </w:tcPr>
          <w:p w:rsidR="00096C5D" w:rsidRPr="008B07EF" w:rsidRDefault="00096C5D" w:rsidP="005B39D6">
            <w:pPr>
              <w:jc w:val="both"/>
            </w:pPr>
            <w:r w:rsidRPr="008B07EF">
              <w:t xml:space="preserve">Netvliesloslating in de extramurale praktijk </w:t>
            </w:r>
          </w:p>
        </w:tc>
      </w:tr>
      <w:tr w:rsidR="00096C5D" w:rsidTr="00096C5D">
        <w:trPr>
          <w:trHeight w:val="1125"/>
        </w:trPr>
        <w:tc>
          <w:tcPr>
            <w:tcW w:w="3369" w:type="dxa"/>
            <w:vAlign w:val="center"/>
          </w:tcPr>
          <w:p w:rsidR="00096C5D" w:rsidRPr="00096C5D" w:rsidRDefault="00096C5D" w:rsidP="005B39D6">
            <w:pPr>
              <w:jc w:val="both"/>
              <w:rPr>
                <w:rFonts w:cs="Calibri"/>
                <w:b/>
                <w:bCs/>
                <w:color w:val="003A6D"/>
              </w:rPr>
            </w:pPr>
            <w:r w:rsidRPr="00096C5D">
              <w:rPr>
                <w:rFonts w:cs="Calibri"/>
                <w:b/>
                <w:bCs/>
                <w:color w:val="003A6D"/>
              </w:rPr>
              <w:t>14:00- 14:30</w:t>
            </w:r>
          </w:p>
        </w:tc>
        <w:tc>
          <w:tcPr>
            <w:tcW w:w="3369" w:type="dxa"/>
          </w:tcPr>
          <w:p w:rsidR="00096C5D" w:rsidRPr="004275EE" w:rsidRDefault="00096C5D" w:rsidP="005B39D6">
            <w:pPr>
              <w:jc w:val="both"/>
            </w:pPr>
            <w:r w:rsidRPr="004275EE">
              <w:t xml:space="preserve">Gerrie Vink-Dantuma optometrist Bergman </w:t>
            </w:r>
            <w:proofErr w:type="spellStart"/>
            <w:r w:rsidRPr="004275EE">
              <w:t>Clinics</w:t>
            </w:r>
            <w:proofErr w:type="spellEnd"/>
            <w:r w:rsidRPr="004275EE">
              <w:t xml:space="preserve"> Hilversum?</w:t>
            </w:r>
          </w:p>
        </w:tc>
        <w:tc>
          <w:tcPr>
            <w:tcW w:w="3371" w:type="dxa"/>
          </w:tcPr>
          <w:p w:rsidR="00096C5D" w:rsidRPr="008B07EF" w:rsidRDefault="00096C5D" w:rsidP="005B39D6">
            <w:pPr>
              <w:jc w:val="both"/>
            </w:pPr>
            <w:r w:rsidRPr="008B07EF">
              <w:t>Maculadegeneratie: diagnostiek en verwijzing</w:t>
            </w:r>
          </w:p>
        </w:tc>
      </w:tr>
      <w:tr w:rsidR="00096C5D" w:rsidTr="00096C5D">
        <w:trPr>
          <w:trHeight w:val="1139"/>
        </w:trPr>
        <w:tc>
          <w:tcPr>
            <w:tcW w:w="3369" w:type="dxa"/>
            <w:vAlign w:val="center"/>
          </w:tcPr>
          <w:p w:rsidR="00096C5D" w:rsidRPr="00096C5D" w:rsidRDefault="00096C5D" w:rsidP="005B39D6">
            <w:pPr>
              <w:jc w:val="both"/>
              <w:rPr>
                <w:rFonts w:cs="Calibri"/>
                <w:b/>
                <w:bCs/>
                <w:color w:val="003A6D"/>
              </w:rPr>
            </w:pPr>
            <w:r w:rsidRPr="00096C5D">
              <w:rPr>
                <w:rFonts w:cs="Calibri"/>
                <w:b/>
                <w:bCs/>
                <w:color w:val="003A6D"/>
              </w:rPr>
              <w:t>14:30- 15:15</w:t>
            </w:r>
          </w:p>
        </w:tc>
        <w:tc>
          <w:tcPr>
            <w:tcW w:w="3369" w:type="dxa"/>
          </w:tcPr>
          <w:p w:rsidR="00096C5D" w:rsidRPr="004275EE" w:rsidRDefault="00096C5D" w:rsidP="005B39D6">
            <w:pPr>
              <w:jc w:val="both"/>
            </w:pPr>
            <w:r w:rsidRPr="004275EE">
              <w:t xml:space="preserve">René van Rijn oogarts Amsterdam UMC, locatie </w:t>
            </w:r>
            <w:proofErr w:type="spellStart"/>
            <w:r w:rsidRPr="004275EE">
              <w:t>VUmc</w:t>
            </w:r>
            <w:proofErr w:type="spellEnd"/>
            <w:r w:rsidRPr="004275EE">
              <w:t xml:space="preserve"> en OLVG</w:t>
            </w:r>
          </w:p>
        </w:tc>
        <w:tc>
          <w:tcPr>
            <w:tcW w:w="3371" w:type="dxa"/>
          </w:tcPr>
          <w:p w:rsidR="00096C5D" w:rsidRPr="008B07EF" w:rsidRDefault="00096C5D" w:rsidP="005B39D6">
            <w:pPr>
              <w:jc w:val="both"/>
            </w:pPr>
            <w:r w:rsidRPr="008B07EF">
              <w:t>Gonioscopie</w:t>
            </w:r>
          </w:p>
        </w:tc>
      </w:tr>
      <w:tr w:rsidR="00096C5D" w:rsidTr="00096C5D">
        <w:trPr>
          <w:trHeight w:val="365"/>
        </w:trPr>
        <w:tc>
          <w:tcPr>
            <w:tcW w:w="3369" w:type="dxa"/>
            <w:vAlign w:val="center"/>
          </w:tcPr>
          <w:p w:rsidR="00096C5D" w:rsidRPr="00096C5D" w:rsidRDefault="00096C5D" w:rsidP="005B39D6">
            <w:pPr>
              <w:jc w:val="both"/>
              <w:rPr>
                <w:rFonts w:cs="Calibri"/>
                <w:b/>
                <w:bCs/>
                <w:color w:val="003A6D"/>
              </w:rPr>
            </w:pPr>
            <w:r w:rsidRPr="00096C5D">
              <w:rPr>
                <w:rFonts w:cs="Calibri"/>
                <w:b/>
                <w:bCs/>
                <w:color w:val="003A6D"/>
              </w:rPr>
              <w:t>15:15-15:30 </w:t>
            </w:r>
          </w:p>
        </w:tc>
        <w:tc>
          <w:tcPr>
            <w:tcW w:w="3369" w:type="dxa"/>
          </w:tcPr>
          <w:p w:rsidR="00096C5D" w:rsidRPr="004275EE" w:rsidRDefault="00096C5D" w:rsidP="005B39D6">
            <w:pPr>
              <w:jc w:val="both"/>
            </w:pPr>
            <w:r w:rsidRPr="004275EE">
              <w:t>Pauze</w:t>
            </w:r>
          </w:p>
        </w:tc>
        <w:tc>
          <w:tcPr>
            <w:tcW w:w="3371" w:type="dxa"/>
          </w:tcPr>
          <w:p w:rsidR="00096C5D" w:rsidRPr="008B07EF" w:rsidRDefault="00096C5D" w:rsidP="005B39D6">
            <w:pPr>
              <w:jc w:val="both"/>
            </w:pPr>
            <w:r w:rsidRPr="008B07EF">
              <w:t>Pauze</w:t>
            </w:r>
          </w:p>
        </w:tc>
      </w:tr>
      <w:tr w:rsidR="00096C5D" w:rsidTr="00096C5D">
        <w:trPr>
          <w:trHeight w:val="1125"/>
        </w:trPr>
        <w:tc>
          <w:tcPr>
            <w:tcW w:w="3369" w:type="dxa"/>
            <w:vAlign w:val="center"/>
          </w:tcPr>
          <w:p w:rsidR="00096C5D" w:rsidRPr="00096C5D" w:rsidRDefault="00096C5D" w:rsidP="005B39D6">
            <w:pPr>
              <w:jc w:val="both"/>
              <w:rPr>
                <w:rFonts w:cs="Calibri"/>
                <w:b/>
                <w:bCs/>
                <w:color w:val="003A6D"/>
              </w:rPr>
            </w:pPr>
            <w:r w:rsidRPr="00096C5D">
              <w:rPr>
                <w:rFonts w:cs="Calibri"/>
                <w:b/>
                <w:bCs/>
                <w:color w:val="003A6D"/>
              </w:rPr>
              <w:t>15:30- 16:00</w:t>
            </w:r>
          </w:p>
        </w:tc>
        <w:tc>
          <w:tcPr>
            <w:tcW w:w="3369" w:type="dxa"/>
          </w:tcPr>
          <w:p w:rsidR="00096C5D" w:rsidRPr="004275EE" w:rsidRDefault="00096C5D" w:rsidP="005B39D6">
            <w:pPr>
              <w:jc w:val="both"/>
            </w:pPr>
            <w:r w:rsidRPr="004275EE">
              <w:t xml:space="preserve">René van Rijn oogarts Amsterdam UMC, locatie </w:t>
            </w:r>
            <w:proofErr w:type="spellStart"/>
            <w:r w:rsidRPr="004275EE">
              <w:t>VUmc</w:t>
            </w:r>
            <w:proofErr w:type="spellEnd"/>
            <w:r w:rsidRPr="004275EE">
              <w:t xml:space="preserve"> en OLVG</w:t>
            </w:r>
          </w:p>
        </w:tc>
        <w:tc>
          <w:tcPr>
            <w:tcW w:w="3371" w:type="dxa"/>
          </w:tcPr>
          <w:p w:rsidR="00096C5D" w:rsidRPr="008B07EF" w:rsidRDefault="00096C5D" w:rsidP="005B39D6">
            <w:pPr>
              <w:jc w:val="both"/>
            </w:pPr>
            <w:r w:rsidRPr="008B07EF">
              <w:t>Gonioscopie</w:t>
            </w:r>
          </w:p>
        </w:tc>
      </w:tr>
      <w:tr w:rsidR="00096C5D" w:rsidTr="00096C5D">
        <w:trPr>
          <w:trHeight w:val="774"/>
        </w:trPr>
        <w:tc>
          <w:tcPr>
            <w:tcW w:w="3369" w:type="dxa"/>
            <w:vAlign w:val="center"/>
          </w:tcPr>
          <w:p w:rsidR="00096C5D" w:rsidRPr="00096C5D" w:rsidRDefault="00096C5D" w:rsidP="005B39D6">
            <w:pPr>
              <w:jc w:val="both"/>
              <w:rPr>
                <w:rFonts w:cs="Calibri"/>
                <w:b/>
                <w:bCs/>
                <w:color w:val="003A6D"/>
              </w:rPr>
            </w:pPr>
            <w:r w:rsidRPr="00096C5D">
              <w:rPr>
                <w:rFonts w:cs="Calibri"/>
                <w:b/>
                <w:bCs/>
                <w:color w:val="003A6D"/>
              </w:rPr>
              <w:t>16:00- 17:00</w:t>
            </w:r>
          </w:p>
        </w:tc>
        <w:tc>
          <w:tcPr>
            <w:tcW w:w="3369" w:type="dxa"/>
          </w:tcPr>
          <w:p w:rsidR="00096C5D" w:rsidRDefault="00096C5D" w:rsidP="005B39D6">
            <w:pPr>
              <w:jc w:val="both"/>
            </w:pPr>
            <w:r w:rsidRPr="004275EE">
              <w:t xml:space="preserve">Marco van Beusekom optometrist Johnson &amp; Johnson Vision Karin Teuben optometrist Lens </w:t>
            </w:r>
          </w:p>
        </w:tc>
        <w:tc>
          <w:tcPr>
            <w:tcW w:w="3371" w:type="dxa"/>
          </w:tcPr>
          <w:p w:rsidR="00096C5D" w:rsidRDefault="00096C5D" w:rsidP="005B39D6">
            <w:pPr>
              <w:jc w:val="both"/>
            </w:pPr>
            <w:r w:rsidRPr="008B07EF">
              <w:t>De grote contactlenscomplicatiequiz</w:t>
            </w:r>
          </w:p>
        </w:tc>
      </w:tr>
    </w:tbl>
    <w:p w:rsidR="00096C5D" w:rsidRPr="00096C5D" w:rsidRDefault="00096C5D" w:rsidP="005B39D6">
      <w:pPr>
        <w:jc w:val="both"/>
      </w:pPr>
    </w:p>
    <w:p w:rsidR="005B39D6" w:rsidRDefault="00096C5D" w:rsidP="005B39D6">
      <w:pPr>
        <w:pStyle w:val="Kop1"/>
      </w:pPr>
      <w:r>
        <w:lastRenderedPageBreak/>
        <w:t>Abstrac</w:t>
      </w:r>
      <w:r w:rsidR="005B39D6">
        <w:t>ts</w:t>
      </w:r>
    </w:p>
    <w:p w:rsidR="000139F2" w:rsidRDefault="000139F2" w:rsidP="000139F2">
      <w:pPr>
        <w:pStyle w:val="Kop2"/>
      </w:pPr>
    </w:p>
    <w:p w:rsidR="000139F2" w:rsidRPr="000139F2" w:rsidRDefault="000139F2" w:rsidP="000139F2">
      <w:pPr>
        <w:pStyle w:val="Kop2"/>
      </w:pPr>
      <w:r w:rsidRPr="000139F2">
        <w:t>Opening : Waar staan we als OVN in het proces van zorgsubstitutie?</w:t>
      </w:r>
    </w:p>
    <w:p w:rsidR="000139F2" w:rsidRPr="001A1DAE" w:rsidRDefault="000139F2" w:rsidP="000139F2">
      <w:pPr>
        <w:rPr>
          <w:rFonts w:cstheme="minorHAnsi"/>
          <w:color w:val="000000" w:themeColor="text1"/>
          <w:szCs w:val="22"/>
          <w:lang w:eastAsia="nl-NL"/>
        </w:rPr>
      </w:pPr>
      <w:r w:rsidRPr="00EB1111">
        <w:rPr>
          <w:rFonts w:cstheme="minorHAnsi"/>
          <w:color w:val="000000" w:themeColor="text1"/>
          <w:szCs w:val="22"/>
          <w:lang w:eastAsia="nl-NL"/>
        </w:rPr>
        <w:t xml:space="preserve">Het aantal patiënten met een oogheelkundige zorgvraag is in de afgelopen jaren toegenomen en blijft stijgen door vergrijzing, vroege opsporing van aandoeningen en betere behandelmogelijkheden (Keunen et al, 2011). Intensivering en formalisering van samenwerking tussen optometristen, huisartsen en oogartsen </w:t>
      </w:r>
      <w:r w:rsidRPr="001A1DAE">
        <w:rPr>
          <w:rFonts w:cstheme="minorHAnsi"/>
          <w:color w:val="000000" w:themeColor="text1"/>
          <w:szCs w:val="22"/>
          <w:lang w:eastAsia="nl-NL"/>
        </w:rPr>
        <w:t>zal</w:t>
      </w:r>
      <w:r w:rsidRPr="00EB1111">
        <w:rPr>
          <w:rFonts w:cstheme="minorHAnsi"/>
          <w:color w:val="000000" w:themeColor="text1"/>
          <w:szCs w:val="22"/>
          <w:lang w:eastAsia="nl-NL"/>
        </w:rPr>
        <w:t xml:space="preserve"> mogelijkheden bieden om deze toenemende zorgvraag op te vangen.</w:t>
      </w:r>
      <w:r w:rsidRPr="001A1DAE">
        <w:rPr>
          <w:rFonts w:cstheme="minorHAnsi"/>
          <w:color w:val="000000" w:themeColor="text1"/>
          <w:szCs w:val="22"/>
          <w:lang w:eastAsia="nl-NL"/>
        </w:rPr>
        <w:t xml:space="preserve"> </w:t>
      </w:r>
    </w:p>
    <w:p w:rsidR="000139F2" w:rsidRPr="001A1DAE" w:rsidRDefault="000139F2" w:rsidP="000139F2">
      <w:pPr>
        <w:tabs>
          <w:tab w:val="left" w:pos="284"/>
          <w:tab w:val="left" w:pos="567"/>
        </w:tabs>
        <w:spacing w:line="240" w:lineRule="atLeast"/>
        <w:jc w:val="both"/>
        <w:rPr>
          <w:rFonts w:eastAsia="Verdana" w:cstheme="minorHAnsi"/>
          <w:color w:val="000000" w:themeColor="text1"/>
          <w:szCs w:val="22"/>
        </w:rPr>
      </w:pPr>
      <w:r w:rsidRPr="001A1DAE">
        <w:rPr>
          <w:rFonts w:eastAsia="Verdana" w:cstheme="minorHAnsi"/>
          <w:color w:val="000000" w:themeColor="text1"/>
          <w:szCs w:val="22"/>
        </w:rPr>
        <w:t>De OVN, Oogvereniging en het Nederlands Oogheelkundig Gezelschap (NOG) hebben samen gekeken waar op dit moment knelpunten zitten en wat nodig is om zorg op de juiste plek in de oogheelkunde uit te kunnen voeren. Hierbij is afstemming gezocht met ZN, NZa, LHV en individuele ziektekostenverzekeraars. Tijdens deze lezing wordt beschreven welke stappen er gezet worden om de kwaliteit van de zorgverlening geleverd door optometristen te borgen, welke zorg doelmatig door de optometrist kan worden geleverd op verwijzing van de huisarts en hoe deze zorg ingericht en gefinancierd kan worden. Ook worden aandachtspunten genoemd die bijdragen aan het succes van zorg op de juiste plek in de oogheelkunde, zoals het creëren van een uniform speelveld voor patiënten t.a.v. het eigen risico,</w:t>
      </w:r>
      <w:r>
        <w:rPr>
          <w:rFonts w:eastAsia="Verdana" w:cstheme="minorHAnsi"/>
          <w:color w:val="000000" w:themeColor="text1"/>
          <w:szCs w:val="22"/>
        </w:rPr>
        <w:t xml:space="preserve"> </w:t>
      </w:r>
      <w:r w:rsidRPr="001A1DAE">
        <w:rPr>
          <w:rFonts w:eastAsia="Verdana" w:cstheme="minorHAnsi"/>
          <w:color w:val="000000" w:themeColor="text1"/>
          <w:szCs w:val="22"/>
        </w:rPr>
        <w:t xml:space="preserve">kostendekkende tarieven en een aantal juridische aandachtpunten bij het opzetten van een lokaal netwerk tussen huisartsen, optometristen en oogartsen. </w:t>
      </w:r>
    </w:p>
    <w:p w:rsidR="000139F2" w:rsidRDefault="000139F2" w:rsidP="000139F2">
      <w:pPr>
        <w:rPr>
          <w:rFonts w:cstheme="minorHAnsi"/>
          <w:color w:val="000000" w:themeColor="text1"/>
          <w:sz w:val="21"/>
          <w:szCs w:val="21"/>
          <w:lang w:eastAsia="nl-NL"/>
        </w:rPr>
      </w:pPr>
    </w:p>
    <w:p w:rsidR="000139F2" w:rsidRPr="000139F2" w:rsidRDefault="000139F2" w:rsidP="000139F2">
      <w:pPr>
        <w:pStyle w:val="OVN"/>
        <w:rPr>
          <w:sz w:val="20"/>
        </w:rPr>
      </w:pPr>
      <w:r w:rsidRPr="000139F2">
        <w:rPr>
          <w:sz w:val="20"/>
        </w:rPr>
        <w:t xml:space="preserve">CV </w:t>
      </w:r>
    </w:p>
    <w:p w:rsidR="000139F2" w:rsidRDefault="000139F2" w:rsidP="000139F2">
      <w:pPr>
        <w:rPr>
          <w:rFonts w:cstheme="minorHAnsi"/>
          <w:color w:val="000000" w:themeColor="text1"/>
          <w:szCs w:val="22"/>
          <w:lang w:eastAsia="nl-NL"/>
        </w:rPr>
      </w:pPr>
      <w:r w:rsidRPr="00EB1111">
        <w:rPr>
          <w:rFonts w:cstheme="minorHAnsi"/>
          <w:color w:val="000000" w:themeColor="text1"/>
          <w:szCs w:val="22"/>
          <w:lang w:eastAsia="nl-NL"/>
        </w:rPr>
        <w:t>Gabriëlle Janssen studeerde in 1998 af aan de Hogeschool Utrecht als optometrist. In 2010 heeft zij haar Fellowship of the American Academy of Optometry behaald en in 2018 heeft zij haar Master Business Administration Health and Services afgerond.</w:t>
      </w:r>
      <w:r w:rsidRPr="000E3590">
        <w:rPr>
          <w:rFonts w:cstheme="minorHAnsi"/>
          <w:color w:val="000000" w:themeColor="text1"/>
          <w:szCs w:val="22"/>
          <w:lang w:eastAsia="nl-NL"/>
        </w:rPr>
        <w:t xml:space="preserve"> </w:t>
      </w:r>
    </w:p>
    <w:p w:rsidR="000139F2" w:rsidRDefault="000139F2" w:rsidP="000139F2">
      <w:pPr>
        <w:pStyle w:val="Geenafstand"/>
        <w:jc w:val="both"/>
        <w:rPr>
          <w:rFonts w:cstheme="minorHAnsi"/>
        </w:rPr>
      </w:pPr>
      <w:bookmarkStart w:id="0" w:name="_GoBack"/>
      <w:bookmarkEnd w:id="0"/>
      <w:r w:rsidRPr="0091067E">
        <w:rPr>
          <w:rFonts w:eastAsia="Times New Roman" w:cstheme="minorHAnsi"/>
          <w:color w:val="000000" w:themeColor="text1"/>
          <w:lang w:eastAsia="nl-NL"/>
        </w:rPr>
        <w:t xml:space="preserve">Haar </w:t>
      </w:r>
      <w:r>
        <w:rPr>
          <w:rFonts w:eastAsia="Times New Roman" w:cstheme="minorHAnsi"/>
          <w:color w:val="000000" w:themeColor="text1"/>
          <w:lang w:eastAsia="nl-NL"/>
        </w:rPr>
        <w:t>MBA-</w:t>
      </w:r>
      <w:r w:rsidRPr="0091067E">
        <w:rPr>
          <w:rFonts w:eastAsia="Times New Roman" w:cstheme="minorHAnsi"/>
          <w:color w:val="000000" w:themeColor="text1"/>
          <w:lang w:eastAsia="nl-NL"/>
        </w:rPr>
        <w:t xml:space="preserve">thesis heeft antwoord gegeven op de onderzoeksvraag </w:t>
      </w:r>
      <w:r w:rsidRPr="0091067E">
        <w:rPr>
          <w:rFonts w:eastAsia="MS Mincho" w:cstheme="minorHAnsi"/>
          <w:i/>
          <w:lang w:eastAsia="nl-NL"/>
        </w:rPr>
        <w:t xml:space="preserve">Wat kan de OVN voor haar leden betekenen in het veranderende zorglandschap? </w:t>
      </w:r>
      <w:r w:rsidRPr="0091067E">
        <w:rPr>
          <w:rFonts w:eastAsia="MS Mincho" w:cstheme="minorHAnsi"/>
          <w:iCs/>
          <w:lang w:eastAsia="nl-NL"/>
        </w:rPr>
        <w:t xml:space="preserve">Hierbij </w:t>
      </w:r>
      <w:r>
        <w:rPr>
          <w:rFonts w:eastAsia="MS Mincho" w:cstheme="minorHAnsi"/>
          <w:iCs/>
          <w:lang w:eastAsia="nl-NL"/>
        </w:rPr>
        <w:t>verrichtte</w:t>
      </w:r>
      <w:r w:rsidRPr="0091067E">
        <w:rPr>
          <w:rFonts w:eastAsia="MS Mincho" w:cstheme="minorHAnsi"/>
          <w:iCs/>
          <w:lang w:eastAsia="nl-NL"/>
        </w:rPr>
        <w:t xml:space="preserve"> zij onderzoek </w:t>
      </w:r>
      <w:r>
        <w:rPr>
          <w:rFonts w:eastAsia="MS Mincho" w:cstheme="minorHAnsi"/>
          <w:iCs/>
          <w:lang w:eastAsia="nl-NL"/>
        </w:rPr>
        <w:t>hoe</w:t>
      </w:r>
      <w:r w:rsidRPr="0091067E">
        <w:rPr>
          <w:rFonts w:eastAsia="MS Mincho" w:cstheme="minorHAnsi"/>
          <w:iCs/>
          <w:lang w:eastAsia="nl-NL"/>
        </w:rPr>
        <w:t xml:space="preserve"> de </w:t>
      </w:r>
      <w:proofErr w:type="spellStart"/>
      <w:r w:rsidRPr="0091067E">
        <w:rPr>
          <w:rFonts w:eastAsia="MS Mincho" w:cstheme="minorHAnsi"/>
          <w:iCs/>
          <w:lang w:eastAsia="nl-NL"/>
        </w:rPr>
        <w:t>beroepsbelangen</w:t>
      </w:r>
      <w:proofErr w:type="spellEnd"/>
      <w:r w:rsidRPr="0091067E">
        <w:rPr>
          <w:rFonts w:eastAsia="MS Mincho" w:cstheme="minorHAnsi"/>
          <w:iCs/>
          <w:lang w:eastAsia="nl-NL"/>
        </w:rPr>
        <w:t xml:space="preserve"> </w:t>
      </w:r>
      <w:r>
        <w:rPr>
          <w:rFonts w:eastAsia="MS Mincho" w:cstheme="minorHAnsi"/>
          <w:iCs/>
          <w:lang w:eastAsia="nl-NL"/>
        </w:rPr>
        <w:t xml:space="preserve">van de optometrist </w:t>
      </w:r>
      <w:r w:rsidRPr="0091067E">
        <w:rPr>
          <w:rFonts w:eastAsia="MS Mincho" w:cstheme="minorHAnsi"/>
          <w:iCs/>
          <w:lang w:eastAsia="nl-NL"/>
        </w:rPr>
        <w:t>te</w:t>
      </w:r>
      <w:r w:rsidRPr="0091067E">
        <w:rPr>
          <w:rFonts w:cstheme="minorHAnsi"/>
          <w:iCs/>
        </w:rPr>
        <w:t xml:space="preserve"> behartigen op macro-, </w:t>
      </w:r>
      <w:proofErr w:type="spellStart"/>
      <w:r w:rsidRPr="0091067E">
        <w:rPr>
          <w:rFonts w:cstheme="minorHAnsi"/>
          <w:iCs/>
        </w:rPr>
        <w:t>meso</w:t>
      </w:r>
      <w:proofErr w:type="spellEnd"/>
      <w:r w:rsidRPr="0091067E">
        <w:rPr>
          <w:rFonts w:cstheme="minorHAnsi"/>
          <w:iCs/>
        </w:rPr>
        <w:t>- en microniveau</w:t>
      </w:r>
      <w:r>
        <w:rPr>
          <w:rFonts w:cstheme="minorHAnsi"/>
          <w:iCs/>
        </w:rPr>
        <w:t xml:space="preserve">. Zij heeft </w:t>
      </w:r>
      <w:r>
        <w:rPr>
          <w:rFonts w:cstheme="minorHAnsi"/>
        </w:rPr>
        <w:t>advies gegeven over hoe de</w:t>
      </w:r>
      <w:r w:rsidRPr="0091067E">
        <w:rPr>
          <w:rFonts w:cstheme="minorHAnsi"/>
        </w:rPr>
        <w:t xml:space="preserve"> strategische belangen </w:t>
      </w:r>
      <w:r>
        <w:rPr>
          <w:rFonts w:cstheme="minorHAnsi"/>
        </w:rPr>
        <w:t>te positioneren</w:t>
      </w:r>
      <w:r w:rsidRPr="0091067E">
        <w:rPr>
          <w:rFonts w:cstheme="minorHAnsi"/>
        </w:rPr>
        <w:t xml:space="preserve">, </w:t>
      </w:r>
      <w:r>
        <w:rPr>
          <w:rFonts w:cstheme="minorHAnsi"/>
        </w:rPr>
        <w:t xml:space="preserve">het </w:t>
      </w:r>
      <w:r w:rsidRPr="0091067E">
        <w:rPr>
          <w:rFonts w:cstheme="minorHAnsi"/>
        </w:rPr>
        <w:t xml:space="preserve">collectief </w:t>
      </w:r>
      <w:r>
        <w:rPr>
          <w:rFonts w:cstheme="minorHAnsi"/>
        </w:rPr>
        <w:t xml:space="preserve">te </w:t>
      </w:r>
      <w:r w:rsidRPr="0091067E">
        <w:rPr>
          <w:rFonts w:cstheme="minorHAnsi"/>
        </w:rPr>
        <w:t xml:space="preserve">organiseren, individueel </w:t>
      </w:r>
      <w:r>
        <w:rPr>
          <w:rFonts w:cstheme="minorHAnsi"/>
        </w:rPr>
        <w:t xml:space="preserve">te </w:t>
      </w:r>
      <w:r w:rsidRPr="0091067E">
        <w:rPr>
          <w:rFonts w:cstheme="minorHAnsi"/>
        </w:rPr>
        <w:t xml:space="preserve">profiteren en </w:t>
      </w:r>
      <w:r>
        <w:rPr>
          <w:rFonts w:cstheme="minorHAnsi"/>
        </w:rPr>
        <w:t xml:space="preserve">de </w:t>
      </w:r>
      <w:r w:rsidRPr="0091067E">
        <w:rPr>
          <w:rFonts w:cstheme="minorHAnsi"/>
        </w:rPr>
        <w:t>infrastructuur van beroepsorganisatie</w:t>
      </w:r>
      <w:r>
        <w:rPr>
          <w:rFonts w:cstheme="minorHAnsi"/>
        </w:rPr>
        <w:t xml:space="preserve"> vorm te geven.</w:t>
      </w:r>
    </w:p>
    <w:p w:rsidR="000139F2" w:rsidRDefault="000139F2" w:rsidP="000139F2">
      <w:pPr>
        <w:pStyle w:val="Geenafstand"/>
        <w:jc w:val="both"/>
        <w:rPr>
          <w:rFonts w:eastAsia="Times New Roman" w:cstheme="minorHAnsi"/>
          <w:color w:val="000000" w:themeColor="text1"/>
          <w:lang w:eastAsia="nl-NL"/>
        </w:rPr>
      </w:pPr>
      <w:r>
        <w:rPr>
          <w:rFonts w:cstheme="minorHAnsi"/>
        </w:rPr>
        <w:t xml:space="preserve"> </w:t>
      </w:r>
      <w:r w:rsidRPr="00EB1111">
        <w:rPr>
          <w:rFonts w:eastAsia="Times New Roman" w:cstheme="minorHAnsi"/>
          <w:color w:val="000000" w:themeColor="text1"/>
          <w:lang w:eastAsia="nl-NL"/>
        </w:rPr>
        <w:br/>
        <w:t>Op verschillende intra- en extramurale werkplekken heeft zij zich verdiept in de verschillende aspecten van de optometrie</w:t>
      </w:r>
      <w:r w:rsidRPr="000E3590">
        <w:rPr>
          <w:rFonts w:eastAsia="Times New Roman" w:cstheme="minorHAnsi"/>
          <w:color w:val="000000" w:themeColor="text1"/>
          <w:lang w:eastAsia="nl-NL"/>
        </w:rPr>
        <w:t xml:space="preserve">, </w:t>
      </w:r>
      <w:r w:rsidRPr="00EB1111">
        <w:rPr>
          <w:rFonts w:eastAsia="Times New Roman" w:cstheme="minorHAnsi"/>
          <w:color w:val="000000" w:themeColor="text1"/>
          <w:lang w:eastAsia="nl-NL"/>
        </w:rPr>
        <w:t>in de bedrijfsvoering van oogheelkundige afdelingen</w:t>
      </w:r>
      <w:r w:rsidRPr="000E3590">
        <w:rPr>
          <w:rFonts w:eastAsia="Times New Roman" w:cstheme="minorHAnsi"/>
          <w:color w:val="000000" w:themeColor="text1"/>
          <w:lang w:eastAsia="nl-NL"/>
        </w:rPr>
        <w:t xml:space="preserve"> en positionering in de gezondheidszorg</w:t>
      </w:r>
      <w:r w:rsidRPr="00EB1111">
        <w:rPr>
          <w:rFonts w:eastAsia="Times New Roman" w:cstheme="minorHAnsi"/>
          <w:color w:val="000000" w:themeColor="text1"/>
          <w:lang w:eastAsia="nl-NL"/>
        </w:rPr>
        <w:t>. Momenteel zet zij zich als voorzitter van de OVN in om de positie te versterken van de optometrie in de oogzorgketen en werkt zij als optometrist in diverse Nederlandse oogheelkundige centra. </w:t>
      </w:r>
      <w:r w:rsidRPr="00EB1111">
        <w:rPr>
          <w:rFonts w:eastAsia="Times New Roman" w:cstheme="minorHAnsi"/>
          <w:color w:val="000000" w:themeColor="text1"/>
          <w:lang w:eastAsia="nl-NL"/>
        </w:rPr>
        <w:br/>
      </w:r>
      <w:r w:rsidRPr="00EB1111">
        <w:rPr>
          <w:rFonts w:eastAsia="Times New Roman" w:cstheme="minorHAnsi"/>
          <w:color w:val="000000" w:themeColor="text1"/>
          <w:lang w:eastAsia="nl-NL"/>
        </w:rPr>
        <w:br/>
        <w:t>Het delen van kennis vindt zij één van de belangrijke onderdelen van professioneel handelen; zo heeft zij onder andere het OVN Congres 2015</w:t>
      </w:r>
      <w:r w:rsidRPr="000E3590">
        <w:rPr>
          <w:rFonts w:eastAsia="Times New Roman" w:cstheme="minorHAnsi"/>
          <w:color w:val="000000" w:themeColor="text1"/>
          <w:lang w:eastAsia="nl-NL"/>
        </w:rPr>
        <w:t xml:space="preserve">, </w:t>
      </w:r>
      <w:r w:rsidRPr="00EB1111">
        <w:rPr>
          <w:rFonts w:eastAsia="Times New Roman" w:cstheme="minorHAnsi"/>
          <w:color w:val="000000" w:themeColor="text1"/>
          <w:lang w:eastAsia="nl-NL"/>
        </w:rPr>
        <w:t xml:space="preserve">2017 </w:t>
      </w:r>
      <w:r w:rsidRPr="000E3590">
        <w:rPr>
          <w:rFonts w:eastAsia="Times New Roman" w:cstheme="minorHAnsi"/>
          <w:color w:val="000000" w:themeColor="text1"/>
          <w:lang w:eastAsia="nl-NL"/>
        </w:rPr>
        <w:t xml:space="preserve">en 2019 </w:t>
      </w:r>
      <w:r w:rsidRPr="00EB1111">
        <w:rPr>
          <w:rFonts w:eastAsia="Times New Roman" w:cstheme="minorHAnsi"/>
          <w:color w:val="000000" w:themeColor="text1"/>
          <w:lang w:eastAsia="nl-NL"/>
        </w:rPr>
        <w:t>georganiseerd en heeft zij zich vanaf 2000 ingezet om een optometrie-opleiding in Vietnam op te zetten. Deze is in 2013 geopend en in november 2018 zijn de eerste twaalf studenten afgestudeerd.</w:t>
      </w:r>
    </w:p>
    <w:p w:rsidR="000139F2" w:rsidRPr="008F4F1E" w:rsidRDefault="000139F2" w:rsidP="000139F2">
      <w:pPr>
        <w:pStyle w:val="Geenafstand"/>
        <w:jc w:val="both"/>
        <w:rPr>
          <w:rFonts w:eastAsia="MS Mincho" w:cstheme="minorHAnsi"/>
          <w:i/>
          <w:lang w:eastAsia="nl-NL"/>
        </w:rPr>
      </w:pPr>
      <w:r w:rsidRPr="00EB1111">
        <w:rPr>
          <w:rFonts w:eastAsia="Times New Roman" w:cstheme="minorHAnsi"/>
          <w:color w:val="000000" w:themeColor="text1"/>
          <w:lang w:eastAsia="nl-NL"/>
        </w:rPr>
        <w:t> </w:t>
      </w:r>
      <w:r w:rsidRPr="00EB1111">
        <w:rPr>
          <w:rFonts w:eastAsia="Times New Roman" w:cstheme="minorHAnsi"/>
          <w:color w:val="000000" w:themeColor="text1"/>
          <w:lang w:eastAsia="nl-NL"/>
        </w:rPr>
        <w:br/>
        <w:t> </w:t>
      </w:r>
    </w:p>
    <w:p w:rsidR="000139F2" w:rsidRPr="000139F2" w:rsidRDefault="000139F2" w:rsidP="000139F2"/>
    <w:p w:rsidR="00D869BC" w:rsidRPr="00D869BC" w:rsidRDefault="00D869BC" w:rsidP="005B39D6">
      <w:pPr>
        <w:pStyle w:val="Kop2"/>
      </w:pPr>
      <w:r>
        <w:rPr>
          <w:lang w:eastAsia="nl-NL"/>
        </w:rPr>
        <w:lastRenderedPageBreak/>
        <w:t xml:space="preserve">1. </w:t>
      </w:r>
      <w:r w:rsidRPr="00D869BC">
        <w:rPr>
          <w:lang w:eastAsia="nl-NL"/>
        </w:rPr>
        <w:t>Kwaliteitsvisitatie - Vanzelfsprekend onderdeel van de kwaliteitscyclus van optometristen</w:t>
      </w:r>
    </w:p>
    <w:p w:rsidR="00D869BC" w:rsidRPr="00D869BC" w:rsidRDefault="00D869BC" w:rsidP="005B39D6">
      <w:pPr>
        <w:jc w:val="both"/>
        <w:rPr>
          <w:lang w:eastAsia="nl-NL"/>
        </w:rPr>
      </w:pPr>
      <w:r w:rsidRPr="00D869BC">
        <w:rPr>
          <w:lang w:eastAsia="nl-NL"/>
        </w:rPr>
        <w:t> </w:t>
      </w:r>
    </w:p>
    <w:p w:rsidR="00D869BC" w:rsidRPr="00D869BC" w:rsidRDefault="00D869BC" w:rsidP="005B39D6">
      <w:pPr>
        <w:jc w:val="both"/>
        <w:rPr>
          <w:lang w:eastAsia="nl-NL"/>
        </w:rPr>
      </w:pPr>
      <w:r w:rsidRPr="00D869BC">
        <w:rPr>
          <w:lang w:eastAsia="nl-NL"/>
        </w:rPr>
        <w:t>De kwaliteitsvisitatie is één van de instrumenten die dienen voor de bevordering van continue kwaliteitsverbetering. Visitatie zal onderdeel gaan uitmaken van het integrale kwaliteitsbeleid van optometrist(en) en hiermee een onderdeel vormen van het functioneren van de optometrist(en). Het zal bijdragen aan een optimale optometrische zorg.</w:t>
      </w:r>
      <w:r w:rsidRPr="00D869BC">
        <w:rPr>
          <w:lang w:eastAsia="nl-NL"/>
        </w:rPr>
        <w:br/>
      </w:r>
      <w:r w:rsidRPr="00D869BC">
        <w:rPr>
          <w:lang w:eastAsia="nl-NL"/>
        </w:rPr>
        <w:br/>
        <w:t>Visitatie gaat over het evalueren hetgeen organisatorisch en vakinhoudelijk goed gaat en wat verbeterd en verder ontwikkeld kan worden. Bij een visitatie wordt van een optometrist of een groep optometristen gevraagd om periodiek een zelfevaluatie uit te voeren aan de hand van de visitatiemethodiek die is opgesteld door de OVN. In de visitatiemethodiek worden aspecten opgenomen, die kenmerkend zijn voor de optometrische zorg, en geoperationaliseerd in bijbehorende normen. Een normendocument dient de transparantie (optometristen weten waarop ze zichzelf gaan evalueren) en eenduidigheid (alle visitaties gaan over dezelfde kwaliteitsaspecten). Nadat de zelfevaluatie is uitgevoegd word je praktijk bezocht door collega optometristen - die getraind zijn als visitator. De visitatoren zijn dienstverlenend – zij kijken en spiegelen, beoordelen, geven feedback en adviezen. De visitatie draagt bij aan de bewustwording van processen in de eigen praktijk en er wordt bevestigd of de optometrist op de goede weg zit of dat wellicht bijgestuurd dient te worden. Een visitatie is dus reflectief en ontwikkelgericht.</w:t>
      </w:r>
      <w:r w:rsidRPr="00D869BC">
        <w:rPr>
          <w:lang w:eastAsia="nl-NL"/>
        </w:rPr>
        <w:br/>
        <w:t> </w:t>
      </w:r>
    </w:p>
    <w:p w:rsidR="00D869BC" w:rsidRPr="005B39D6" w:rsidRDefault="00D869BC" w:rsidP="005B39D6">
      <w:pPr>
        <w:pStyle w:val="OVN"/>
        <w:jc w:val="both"/>
        <w:rPr>
          <w:sz w:val="22"/>
        </w:rPr>
      </w:pPr>
      <w:r w:rsidRPr="005B39D6">
        <w:rPr>
          <w:sz w:val="22"/>
        </w:rPr>
        <w:t>CV </w:t>
      </w:r>
    </w:p>
    <w:p w:rsidR="00D869BC" w:rsidRPr="00D869BC" w:rsidRDefault="00D869BC" w:rsidP="005B39D6">
      <w:pPr>
        <w:jc w:val="both"/>
        <w:rPr>
          <w:lang w:eastAsia="nl-NL"/>
        </w:rPr>
      </w:pPr>
      <w:r w:rsidRPr="00D869BC">
        <w:rPr>
          <w:lang w:eastAsia="nl-NL"/>
        </w:rPr>
        <w:t xml:space="preserve">Sinds 2015 is Annemarie </w:t>
      </w:r>
      <w:proofErr w:type="spellStart"/>
      <w:r w:rsidRPr="00D869BC">
        <w:rPr>
          <w:lang w:eastAsia="nl-NL"/>
        </w:rPr>
        <w:t>Hagemeijer</w:t>
      </w:r>
      <w:proofErr w:type="spellEnd"/>
      <w:r w:rsidRPr="00D869BC">
        <w:rPr>
          <w:lang w:eastAsia="nl-NL"/>
        </w:rPr>
        <w:t xml:space="preserve"> werkzaam als ZZP-er op het terrein van de professionele kwaliteit en integraal kwaliteitsbeleid binnen de medisch specialistische zorg. Zij ondersteunt hierin diverse wetenschappelijke verenigingen - waaronder het NOG. Het begeleiden van visitaties, het ontwikkelen van methodieken binnen de visitatie en het trainen van visitatoren behoort tot haar expertisegebied.</w:t>
      </w:r>
      <w:r w:rsidRPr="00D869BC">
        <w:rPr>
          <w:lang w:eastAsia="nl-NL"/>
        </w:rPr>
        <w:br/>
        <w:t>Zij heeft van 2008-2015 gewerkt als senior adviseur bij het Kennisinstituut van Medisch Specialisten waar zij tevens lid was van het management team. Bij het Kwaliteitsinstituut voor de Gezondheidszorg CBO heeft zij van 2002-2008 als adviseur gewerkt. Bij beide bedrijven werkte zij binnen het programma Richtlijnen waar zij werkgroepen heeft begeleid bij onder meer het ontwikkelen en herzien van evidence based richtlijnen. Van 1997-2002 werkte zij als docent onderzoeksmethodologie en kwaliteitszorg op Hogeschool Windesheim.</w:t>
      </w:r>
      <w:r w:rsidRPr="00D869BC">
        <w:rPr>
          <w:lang w:eastAsia="nl-NL"/>
        </w:rPr>
        <w:br/>
        <w:t> </w:t>
      </w:r>
    </w:p>
    <w:p w:rsidR="00D869BC" w:rsidRPr="005B39D6" w:rsidRDefault="00D869BC" w:rsidP="005B39D6">
      <w:pPr>
        <w:pStyle w:val="Kop2"/>
      </w:pPr>
      <w:r w:rsidRPr="005B39D6">
        <w:lastRenderedPageBreak/>
        <w:t xml:space="preserve">2. </w:t>
      </w:r>
      <w:proofErr w:type="spellStart"/>
      <w:r w:rsidRPr="005B39D6">
        <w:t>ZorgDomein</w:t>
      </w:r>
      <w:proofErr w:type="spellEnd"/>
      <w:r w:rsidRPr="005B39D6">
        <w:t xml:space="preserve"> werkt in de praktijk</w:t>
      </w:r>
    </w:p>
    <w:p w:rsidR="00D869BC" w:rsidRDefault="00D869BC" w:rsidP="005B39D6">
      <w:pPr>
        <w:jc w:val="both"/>
      </w:pPr>
      <w:r>
        <w:t xml:space="preserve">Als zorgverlener wil je de beste zorg bieden aan je patiënten. Dat begint met heldere, veilige communicatie en een efficiënte manier van werken. </w:t>
      </w:r>
      <w:proofErr w:type="spellStart"/>
      <w:r>
        <w:t>ZorgDomein</w:t>
      </w:r>
      <w:proofErr w:type="spellEnd"/>
      <w:r>
        <w:t xml:space="preserve"> is een slim platform met digitale oplossingen voor Verwijzen, Diagnostiek aanvragen en Overleggen. Op deze manier verbindt </w:t>
      </w:r>
      <w:proofErr w:type="spellStart"/>
      <w:r>
        <w:t>ZorgDomein</w:t>
      </w:r>
      <w:proofErr w:type="spellEnd"/>
      <w:r>
        <w:t xml:space="preserve">, al 19 jaar, zorgverleners onderling en met hun patiënten, met als doel bij te dragen aan een betere zorgwereld. </w:t>
      </w:r>
      <w:proofErr w:type="spellStart"/>
      <w:r>
        <w:t>ZorgDomein</w:t>
      </w:r>
      <w:proofErr w:type="spellEnd"/>
      <w:r>
        <w:t xml:space="preserve"> is er nu ook voor jou als optometrist, zodat je jouw praktijkaanbod kunt tonen aan bijvoorbeeld de huisarts, verwijzingen digitaal kan ontvangen en rapportages kunt versturen. </w:t>
      </w:r>
    </w:p>
    <w:p w:rsidR="00D869BC" w:rsidRDefault="00D869BC" w:rsidP="005B39D6">
      <w:pPr>
        <w:jc w:val="both"/>
      </w:pPr>
      <w:proofErr w:type="spellStart"/>
      <w:r>
        <w:t>ZorgDomein</w:t>
      </w:r>
      <w:proofErr w:type="spellEnd"/>
      <w:r>
        <w:t xml:space="preserve"> ontwikkelt daarnaast volop. Zo maken we koppelingen met steeds meer informatiesystemen in de </w:t>
      </w:r>
      <w:proofErr w:type="spellStart"/>
      <w:r>
        <w:t>eerstelijn</w:t>
      </w:r>
      <w:proofErr w:type="spellEnd"/>
      <w:r>
        <w:t xml:space="preserve">. Via zo’n koppeling ontvangt jouw praktijk bij een verwijzing via </w:t>
      </w:r>
      <w:proofErr w:type="spellStart"/>
      <w:r>
        <w:t>ZorgDomein</w:t>
      </w:r>
      <w:proofErr w:type="spellEnd"/>
      <w:r>
        <w:t xml:space="preserve"> automatisch alle medisch relevante gegevens snel en foutloos in het patiëntendossier.</w:t>
      </w:r>
    </w:p>
    <w:p w:rsidR="00D869BC" w:rsidRDefault="00D869BC" w:rsidP="005B39D6">
      <w:pPr>
        <w:jc w:val="both"/>
      </w:pPr>
      <w:r>
        <w:t>Daarnaast werken we aan de mogelijkheid om verwijzingen vanuit de 2e/3e lijn te ontvangen, zodat jouw aanbod ook zichtbaar is voor medisch specialisten.</w:t>
      </w:r>
    </w:p>
    <w:p w:rsidR="00D869BC" w:rsidRDefault="00D869BC" w:rsidP="005B39D6">
      <w:pPr>
        <w:jc w:val="both"/>
      </w:pPr>
      <w:r>
        <w:t xml:space="preserve">Tijdens een demonstratie van de applicatie wordt het inzichtelijk hoe </w:t>
      </w:r>
      <w:proofErr w:type="spellStart"/>
      <w:r>
        <w:t>ZorgDomein</w:t>
      </w:r>
      <w:proofErr w:type="spellEnd"/>
      <w:r>
        <w:t xml:space="preserve"> voor jouw praktijk kan werken en hoe jij jouw zorgaanbod onderscheidend kunt presenteren. Daarnaast komen ook de kosten van </w:t>
      </w:r>
      <w:proofErr w:type="spellStart"/>
      <w:r>
        <w:t>ZorgDomein</w:t>
      </w:r>
      <w:proofErr w:type="spellEnd"/>
      <w:r>
        <w:t xml:space="preserve">, de zorgmessenger waarmee je veilig kunt overleggen met andere zorgverleners, en het aanmelden op </w:t>
      </w:r>
      <w:proofErr w:type="spellStart"/>
      <w:r>
        <w:t>ZorgDomein</w:t>
      </w:r>
      <w:proofErr w:type="spellEnd"/>
      <w:r>
        <w:t xml:space="preserve">, aan bod. </w:t>
      </w:r>
    </w:p>
    <w:p w:rsidR="00D869BC" w:rsidRPr="005B39D6" w:rsidRDefault="00D869BC" w:rsidP="005B39D6">
      <w:pPr>
        <w:pStyle w:val="OVN"/>
        <w:jc w:val="both"/>
        <w:rPr>
          <w:sz w:val="20"/>
        </w:rPr>
      </w:pPr>
      <w:r w:rsidRPr="005B39D6">
        <w:rPr>
          <w:sz w:val="20"/>
        </w:rPr>
        <w:t>CV</w:t>
      </w:r>
    </w:p>
    <w:p w:rsidR="00D869BC" w:rsidRDefault="00D869BC" w:rsidP="005B39D6">
      <w:pPr>
        <w:jc w:val="both"/>
      </w:pPr>
      <w:r>
        <w:t xml:space="preserve">Anja van Loon heeft gezondheidswetenschappen gestudeerd aan de Erasmus Universiteit Rotterdam en is inmiddels bijna 4 jaar werkzaam bij </w:t>
      </w:r>
      <w:proofErr w:type="spellStart"/>
      <w:r>
        <w:t>ZorgDomein</w:t>
      </w:r>
      <w:proofErr w:type="spellEnd"/>
      <w:r>
        <w:t xml:space="preserve"> als accountmanager voor de </w:t>
      </w:r>
      <w:proofErr w:type="spellStart"/>
      <w:r>
        <w:t>eerstelijn</w:t>
      </w:r>
      <w:proofErr w:type="spellEnd"/>
      <w:r>
        <w:t xml:space="preserve"> waarbij zij een belangrijke rol vervult in het verbeteren van in de zorg door zorgverleners onderling, op een slimme manier, met elkaar te verbinden. </w:t>
      </w:r>
    </w:p>
    <w:p w:rsidR="00D869BC" w:rsidRDefault="00D869BC" w:rsidP="005B39D6">
      <w:pPr>
        <w:jc w:val="both"/>
      </w:pPr>
    </w:p>
    <w:p w:rsidR="005E3DFA" w:rsidRDefault="005E3DFA" w:rsidP="005B39D6">
      <w:pPr>
        <w:pStyle w:val="Kop2"/>
      </w:pPr>
      <w:r>
        <w:t>3. Ik wil starten met zorgsubstitutie, wat heb ik nodig?</w:t>
      </w:r>
    </w:p>
    <w:p w:rsidR="005E3DFA" w:rsidRDefault="005E3DFA" w:rsidP="005B39D6">
      <w:pPr>
        <w:jc w:val="both"/>
      </w:pPr>
      <w:r>
        <w:t xml:space="preserve">De toegangstijd tot de polikliniek oogheelkunde ligt met gemiddeld ca. 7,5 week ruim boven de Treeknorm en door o.a. vergrijzing en uitgebreidere behandelmogelijkheden neemt de oogheelkundige zorgvraag in de komende 10 jaar verder toe. Zorg op de juiste plek is één van de oplossingen die kan bijdragen aan het opvangen van de toenemende patiëntenstroom in de oogheelkunde. Het feit dat de zorg die gevraagd wordt zal gaan toenemen in complexiteit, vraagt van de optometrist een hoge mate van specifieke bekwaamheid. In 2018 heeft de Optometristen Vereniging Nederland een groot verkennend onderzoek uitgevoerd onder Nederlandse optometristen. Dankzij de medewerking van vele optometristen heeft het onderzoek interessante informatie opgeleverd over de werkzaamheden, het evidence based handelen en de positie in de keten. Tijdens deze lezing over zorgsubstitutie zullen we inzoomen op uitkomsten van het Landelijk </w:t>
      </w:r>
      <w:r>
        <w:lastRenderedPageBreak/>
        <w:t xml:space="preserve">Optometristenonderzoek die relevant zijn voor zorgsubstitutietrajecten en wat de optometrist nodig heeft om zorgsubstitutie te verlenen. </w:t>
      </w:r>
    </w:p>
    <w:p w:rsidR="005E3DFA" w:rsidRPr="005B39D6" w:rsidRDefault="005E3DFA" w:rsidP="005B39D6">
      <w:pPr>
        <w:pStyle w:val="OVN"/>
        <w:jc w:val="both"/>
        <w:rPr>
          <w:sz w:val="20"/>
        </w:rPr>
      </w:pPr>
      <w:r w:rsidRPr="005B39D6">
        <w:rPr>
          <w:sz w:val="20"/>
        </w:rPr>
        <w:t xml:space="preserve">CV </w:t>
      </w:r>
    </w:p>
    <w:p w:rsidR="005E3DFA" w:rsidRDefault="005E3DFA" w:rsidP="005B39D6">
      <w:pPr>
        <w:jc w:val="both"/>
      </w:pPr>
      <w:r>
        <w:t>Daniëlle van Eden werkt als beleidsmedewerker voor de Optometristen Vereniging Nederland. Na een studie communicatiewetenschappen heeft Danielle gewerkt als onderzoeker, communicatieprofessional, manager en beleidsmedewerker. In alle functies staan communicatie, zorg en kwaliteit centraal. Na in haar vorige baan deze thema’s vanuit cliëntenperspectief benaderd te hebben, werkt ze nu met plezier vanuit het perspectief van de beroepsgroep.</w:t>
      </w:r>
    </w:p>
    <w:p w:rsidR="005E3DFA" w:rsidRDefault="005E3DFA" w:rsidP="005B39D6">
      <w:pPr>
        <w:jc w:val="both"/>
      </w:pPr>
    </w:p>
    <w:p w:rsidR="005E3DFA" w:rsidRDefault="005E3DFA" w:rsidP="005B39D6">
      <w:pPr>
        <w:pStyle w:val="Kop2"/>
      </w:pPr>
      <w:r>
        <w:t>4. Fundusbeoordeling opnieuw belicht</w:t>
      </w:r>
    </w:p>
    <w:p w:rsidR="005E3DFA" w:rsidRDefault="005E3DFA" w:rsidP="005B39D6">
      <w:pPr>
        <w:jc w:val="both"/>
      </w:pPr>
    </w:p>
    <w:p w:rsidR="005E3DFA" w:rsidRDefault="005E3DFA" w:rsidP="005B39D6">
      <w:pPr>
        <w:jc w:val="both"/>
      </w:pPr>
      <w:r>
        <w:t xml:space="preserve">Het aandeel van Nederlanders die minimaal één chronische aandoening zoals hypertensie of Diabetes Mellitus heeft neemt toe. Dit betekent dat ook de optometrist meer mensen met deze aandoeningen op zijn spreekuur krijgt. De ogen, en met name het netvlies, spelen hier een belangrijke rol – want hoe mooi is het toch dat in het netvlies de bloedvaten “live en in kleur” onder de loep kunnen worden genomen? Bloedinkjes, </w:t>
      </w:r>
      <w:proofErr w:type="spellStart"/>
      <w:r>
        <w:t>exsudaten</w:t>
      </w:r>
      <w:proofErr w:type="spellEnd"/>
      <w:r>
        <w:t xml:space="preserve">, </w:t>
      </w:r>
      <w:proofErr w:type="spellStart"/>
      <w:r>
        <w:t>drusen</w:t>
      </w:r>
      <w:proofErr w:type="spellEnd"/>
      <w:r>
        <w:t xml:space="preserve">….. Hoe zat het ook al weer? Wat is een handig manier om het netvlies goed onder de loep te nemen: Volk, BIO, 3-spiegel contactglas, fundusfoto, OCT? Wat zijn geldige richtlijnen en classificatiesystemen? Tijdens deze lezing zal in vogelvlucht de anatomie van het netvlies de revue passeren en de focus gelegd worden op een goede beoordeling van het netvlies. Zowel een goede routine als de voor- en nadelen van de verschillende onderzoekstechnieken worden besproken. Daarnaast zal speciaal aandacht besteed worden aan de niet meer zo “nieuwe” richtlijn Diabetische retinopathie en geldende doorverwijscriteria. </w:t>
      </w:r>
    </w:p>
    <w:p w:rsidR="005E3DFA" w:rsidRDefault="005E3DFA" w:rsidP="005B39D6">
      <w:pPr>
        <w:jc w:val="both"/>
      </w:pPr>
    </w:p>
    <w:p w:rsidR="005E3DFA" w:rsidRPr="005B39D6" w:rsidRDefault="005E3DFA" w:rsidP="005B39D6">
      <w:pPr>
        <w:pStyle w:val="OVN"/>
        <w:jc w:val="both"/>
        <w:rPr>
          <w:sz w:val="20"/>
        </w:rPr>
      </w:pPr>
      <w:r w:rsidRPr="005B39D6">
        <w:rPr>
          <w:sz w:val="20"/>
        </w:rPr>
        <w:t>CV</w:t>
      </w:r>
    </w:p>
    <w:p w:rsidR="005E3DFA" w:rsidRDefault="005E3DFA" w:rsidP="005B39D6">
      <w:pPr>
        <w:jc w:val="both"/>
      </w:pPr>
      <w:r>
        <w:t xml:space="preserve">Sigrid Mueller-Schotte, OD, PhD, FAAO is reeds aan de Universiteit Utrecht gepromoveerd op de invloed van het gezichtsvermogen op het dagelijkse functioneren bij ouderen. Verder is zij opgeleid als </w:t>
      </w:r>
      <w:proofErr w:type="spellStart"/>
      <w:r>
        <w:t>Augenoptikermeisterin</w:t>
      </w:r>
      <w:proofErr w:type="spellEnd"/>
      <w:r>
        <w:t xml:space="preserve"> (Duitsland), Doctor of Optometry met specialisatie </w:t>
      </w:r>
      <w:proofErr w:type="spellStart"/>
      <w:r>
        <w:t>Primary</w:t>
      </w:r>
      <w:proofErr w:type="spellEnd"/>
      <w:r>
        <w:t xml:space="preserve"> Care (VS) en heeft zij een Master in Epidemiologie (NL). Sinds meer dan 17 jaar is zij als docent werkzaam aan de Hogeschool Utrecht en heeft jarenlange internationale ervaring in de klinische praktijk op alle gebieden van de optometrische diagnostiek. Sigrid heeft talrijke nationale en internationale publicaties in wetenschappelijke en professionele tijdschriften. Sinds 2009 is zij betrokken bij het Board of Management en Board of </w:t>
      </w:r>
      <w:proofErr w:type="spellStart"/>
      <w:r>
        <w:t>Examiners</w:t>
      </w:r>
      <w:proofErr w:type="spellEnd"/>
      <w:r>
        <w:t xml:space="preserve"> voor het Europees Diploma in Optometrie. </w:t>
      </w:r>
    </w:p>
    <w:p w:rsidR="005E3DFA" w:rsidRDefault="005E3DFA" w:rsidP="005B39D6">
      <w:pPr>
        <w:jc w:val="both"/>
      </w:pPr>
    </w:p>
    <w:p w:rsidR="005E3DFA" w:rsidRDefault="005E3DFA" w:rsidP="005B39D6">
      <w:pPr>
        <w:pStyle w:val="Kop2"/>
      </w:pPr>
      <w:r>
        <w:lastRenderedPageBreak/>
        <w:t>5.</w:t>
      </w:r>
      <w:r w:rsidRPr="005E3DFA">
        <w:t xml:space="preserve"> </w:t>
      </w:r>
      <w:r>
        <w:t xml:space="preserve">Visuele waarneming bij Niet Aangeboren Hersenletsel </w:t>
      </w:r>
    </w:p>
    <w:p w:rsidR="005E3DFA" w:rsidRDefault="005E3DFA" w:rsidP="005B39D6">
      <w:pPr>
        <w:jc w:val="both"/>
      </w:pPr>
      <w:r>
        <w:t xml:space="preserve">Na afloop van deze voordracht heeft u uw kennis uitgebreid over visuele waarnemingsproblematiek bij patiënten met niet aangeboren hersenletsel (NAH). Na een korte inleiding realiseert u zich al snel hoeveel impact visuele waarnemingsproblematiek heeft op het functioneren van alledag, en hoe dat samenhangt met andere stoornissen in de informatieverwerking in een NAH-brein. Vervolgens maakt u middels casuïstiek kennis met een aantal specifieke stoornissen in de visuele waarneming. U komt langs het syndroom van </w:t>
      </w:r>
      <w:proofErr w:type="spellStart"/>
      <w:r>
        <w:t>Terson</w:t>
      </w:r>
      <w:proofErr w:type="spellEnd"/>
      <w:r>
        <w:t>, langs visuele agnosie/</w:t>
      </w:r>
      <w:proofErr w:type="spellStart"/>
      <w:r>
        <w:t>prosopagnosie</w:t>
      </w:r>
      <w:proofErr w:type="spellEnd"/>
      <w:r>
        <w:t xml:space="preserve"> en langs het syndroom van Charles </w:t>
      </w:r>
      <w:proofErr w:type="spellStart"/>
      <w:r>
        <w:t>Bonnett</w:t>
      </w:r>
      <w:proofErr w:type="spellEnd"/>
      <w:r>
        <w:t>.  U leert over de wijze waarop deze stoornissen gediagnosticeerd worden, en hoe ze behandeld c.q. benaderd worden vanuit het oogpunt van cognitieve revalidatie.</w:t>
      </w:r>
    </w:p>
    <w:p w:rsidR="005E3DFA" w:rsidRDefault="005E3DFA" w:rsidP="005B39D6">
      <w:pPr>
        <w:jc w:val="both"/>
      </w:pPr>
    </w:p>
    <w:p w:rsidR="005E3DFA" w:rsidRPr="005B39D6" w:rsidRDefault="005E3DFA" w:rsidP="005B39D6">
      <w:pPr>
        <w:pStyle w:val="OVN"/>
        <w:jc w:val="both"/>
        <w:rPr>
          <w:sz w:val="20"/>
        </w:rPr>
      </w:pPr>
      <w:r w:rsidRPr="005B39D6">
        <w:rPr>
          <w:sz w:val="20"/>
        </w:rPr>
        <w:t>CV</w:t>
      </w:r>
    </w:p>
    <w:p w:rsidR="005E3DFA" w:rsidRDefault="005E3DFA" w:rsidP="005B39D6">
      <w:pPr>
        <w:jc w:val="both"/>
      </w:pPr>
      <w:r>
        <w:t xml:space="preserve">Vanuit mijn werk als stafarts Revalidatie op de cognitieve revalidatieafdeling van revalidatiecentrum </w:t>
      </w:r>
      <w:proofErr w:type="spellStart"/>
      <w:r>
        <w:t>Heliomare</w:t>
      </w:r>
      <w:proofErr w:type="spellEnd"/>
      <w:r>
        <w:t xml:space="preserve"> in Wijk aan Zee draag ik graag bij aan het geven van aandacht aan de visuele waarnemingsstoornissen die veel van mijn patiënten ondervinden. Ik probeer met mijn team manieren te vinden om deze waarnemingsproblemen zo goed mogelijk op te lossen, dan wel om patiënten te leren er zo handig mogelijk mee om te gaan. Om dit doel te bereiken werk ik in het revalidatiecentrum samen met een neuropsycholoog, ergotherapeut en een cognitief trainer, en daarbuiten met oogartsen, optometristen en professionals van </w:t>
      </w:r>
      <w:proofErr w:type="spellStart"/>
      <w:r>
        <w:t>Bartiméus</w:t>
      </w:r>
      <w:proofErr w:type="spellEnd"/>
      <w:r>
        <w:t xml:space="preserve">. </w:t>
      </w:r>
    </w:p>
    <w:p w:rsidR="005E3DFA" w:rsidRDefault="005E3DFA" w:rsidP="005B39D6">
      <w:pPr>
        <w:jc w:val="both"/>
      </w:pPr>
      <w:r>
        <w:t xml:space="preserve"> </w:t>
      </w:r>
    </w:p>
    <w:p w:rsidR="005E3DFA" w:rsidRDefault="005E3DFA" w:rsidP="005B39D6">
      <w:pPr>
        <w:pStyle w:val="Kop2"/>
      </w:pPr>
      <w:r>
        <w:t>6. Netvliesloslating in de extramurale praktijk</w:t>
      </w:r>
    </w:p>
    <w:p w:rsidR="005E3DFA" w:rsidRDefault="005E3DFA" w:rsidP="005B39D6">
      <w:pPr>
        <w:jc w:val="both"/>
      </w:pPr>
    </w:p>
    <w:p w:rsidR="005E3DFA" w:rsidRDefault="005E3DFA" w:rsidP="005B39D6">
      <w:pPr>
        <w:jc w:val="both"/>
      </w:pPr>
      <w:r>
        <w:t xml:space="preserve">Een </w:t>
      </w:r>
      <w:proofErr w:type="spellStart"/>
      <w:r>
        <w:t>rhegmatogene</w:t>
      </w:r>
      <w:proofErr w:type="spellEnd"/>
      <w:r>
        <w:t xml:space="preserve"> netvliesloslating heeft in Nederland een incidentie van 18,2 per 100,000 personen per jaar. Het is niet uitzonderlijk dat een patiënt zich presenteert met een netvliesloslating bij een optometrist in de optometrie praktijk. In deze presentatie wordt een update gegeven over diagnostische overwegingen in het vaststellen van een </w:t>
      </w:r>
      <w:proofErr w:type="spellStart"/>
      <w:r>
        <w:t>rhegmatogene</w:t>
      </w:r>
      <w:proofErr w:type="spellEnd"/>
      <w:r>
        <w:t xml:space="preserve"> netvliesloslating. Verder bespreken we de leefregels tot aan operatie en na de operatie, een goede triage in combinatie met communicatie met de huisarts, oogarts met een algemene praktijk en een oogarts in een </w:t>
      </w:r>
      <w:proofErr w:type="spellStart"/>
      <w:r>
        <w:t>vitreoretinaal</w:t>
      </w:r>
      <w:proofErr w:type="spellEnd"/>
      <w:r>
        <w:t xml:space="preserve"> verwijscentrum. Communicatie is namelijk erg belangrijk voor een adequate behandeling met een zo optimaal mogelijke visuele uitkomst. Ook worden de verschillende behandelopties zoals vitrectomie, extra oculaire cerclage plombe chirurgie en pneumatische </w:t>
      </w:r>
      <w:proofErr w:type="spellStart"/>
      <w:r>
        <w:t>retinopexy</w:t>
      </w:r>
      <w:proofErr w:type="spellEnd"/>
      <w:r>
        <w:t xml:space="preserve"> besproken.  </w:t>
      </w:r>
    </w:p>
    <w:p w:rsidR="005E3DFA" w:rsidRDefault="005E3DFA" w:rsidP="005B39D6">
      <w:pPr>
        <w:jc w:val="both"/>
      </w:pPr>
    </w:p>
    <w:p w:rsidR="005E3DFA" w:rsidRPr="005B39D6" w:rsidRDefault="005E3DFA" w:rsidP="005B39D6">
      <w:pPr>
        <w:pStyle w:val="OVN"/>
        <w:jc w:val="both"/>
        <w:rPr>
          <w:sz w:val="20"/>
        </w:rPr>
      </w:pPr>
      <w:r w:rsidRPr="005B39D6">
        <w:rPr>
          <w:sz w:val="20"/>
        </w:rPr>
        <w:lastRenderedPageBreak/>
        <w:t>CV</w:t>
      </w:r>
    </w:p>
    <w:p w:rsidR="005E3DFA" w:rsidRDefault="005E3DFA" w:rsidP="005B39D6">
      <w:pPr>
        <w:jc w:val="both"/>
      </w:pPr>
      <w:r>
        <w:t xml:space="preserve">Peter van Etten is oogarts, en is </w:t>
      </w:r>
      <w:proofErr w:type="spellStart"/>
      <w:r>
        <w:t>vitreoretinaal</w:t>
      </w:r>
      <w:proofErr w:type="spellEnd"/>
      <w:r>
        <w:t xml:space="preserve"> chirurg in het Oogziekenhuis Rotterdam sinds juni 2016. Hij heeft de Optiek opleiding Zadkine in Rotterdam en de Optometrie opleiding in Utrecht gevolgd en heeft 10 jaar als opticien/optometrist in de optiek gewerkt.</w:t>
      </w:r>
    </w:p>
    <w:p w:rsidR="005E3DFA" w:rsidRDefault="005E3DFA" w:rsidP="005B39D6">
      <w:pPr>
        <w:jc w:val="both"/>
      </w:pPr>
      <w:r>
        <w:t xml:space="preserve">Sinds 2004 werkt hij in het Oogziekenhuis Rotterdam, in de functies: optometrist, student geneeskunde, oogarts in opleiding, oogarts fellow </w:t>
      </w:r>
      <w:proofErr w:type="spellStart"/>
      <w:r>
        <w:t>vitreoretinale</w:t>
      </w:r>
      <w:proofErr w:type="spellEnd"/>
      <w:r>
        <w:t xml:space="preserve"> chirurgie en nu als oogarts gespecialiseerd in </w:t>
      </w:r>
      <w:proofErr w:type="spellStart"/>
      <w:r>
        <w:t>vitreoretinale</w:t>
      </w:r>
      <w:proofErr w:type="spellEnd"/>
      <w:r>
        <w:t xml:space="preserve"> chirurgie.</w:t>
      </w:r>
    </w:p>
    <w:p w:rsidR="005E3DFA" w:rsidRPr="005E3DFA" w:rsidRDefault="005E3DFA" w:rsidP="005B39D6">
      <w:pPr>
        <w:jc w:val="both"/>
      </w:pPr>
    </w:p>
    <w:p w:rsidR="005E3DFA" w:rsidRDefault="005E3DFA" w:rsidP="005B39D6">
      <w:pPr>
        <w:pStyle w:val="Kop2"/>
      </w:pPr>
      <w:r>
        <w:t>7. Maculadegeneratie: diagnostiek en verwijzing</w:t>
      </w:r>
    </w:p>
    <w:p w:rsidR="005E3DFA" w:rsidRDefault="005E3DFA" w:rsidP="005B39D6">
      <w:pPr>
        <w:jc w:val="both"/>
      </w:pPr>
    </w:p>
    <w:p w:rsidR="005E3DFA" w:rsidRPr="005E3DFA" w:rsidRDefault="005E3DFA" w:rsidP="005B39D6">
      <w:pPr>
        <w:spacing w:line="22" w:lineRule="atLeast"/>
        <w:jc w:val="both"/>
        <w:rPr>
          <w:rFonts w:cstheme="minorBidi"/>
          <w:szCs w:val="22"/>
        </w:rPr>
      </w:pPr>
      <w:r w:rsidRPr="005E3DFA">
        <w:rPr>
          <w:rFonts w:cstheme="minorBidi"/>
          <w:szCs w:val="22"/>
        </w:rPr>
        <w:t xml:space="preserve">Maculadegeneratie: diagnostiek en verwijzing </w:t>
      </w:r>
    </w:p>
    <w:p w:rsidR="005E3DFA" w:rsidRPr="005E3DFA" w:rsidRDefault="005E3DFA" w:rsidP="005B39D6">
      <w:pPr>
        <w:spacing w:line="22" w:lineRule="atLeast"/>
        <w:jc w:val="both"/>
        <w:rPr>
          <w:rFonts w:cstheme="minorBidi"/>
          <w:szCs w:val="22"/>
        </w:rPr>
      </w:pPr>
      <w:r w:rsidRPr="005E3DFA">
        <w:rPr>
          <w:rFonts w:cstheme="minorBidi"/>
          <w:szCs w:val="22"/>
        </w:rPr>
        <w:t xml:space="preserve">Een correcte diagnose van exsudatieve maculadegeneratie is bepalend voor de keuze en het effect van de behandeling. In de afgelopen jaren zijn er in de oogheelkunde nieuwe diagnostische categorieën ontwikkeld en zijn er nieuwe beeldvormende technieken bij gekomen waardoor de diagnostische mogelijkheden vergroot zijn. Voor de optometrist in de </w:t>
      </w:r>
      <w:proofErr w:type="spellStart"/>
      <w:r w:rsidRPr="005E3DFA">
        <w:rPr>
          <w:rFonts w:cstheme="minorBidi"/>
          <w:szCs w:val="22"/>
        </w:rPr>
        <w:t>eerstelijn</w:t>
      </w:r>
      <w:proofErr w:type="spellEnd"/>
      <w:r w:rsidRPr="005E3DFA">
        <w:rPr>
          <w:rFonts w:cstheme="minorBidi"/>
          <w:szCs w:val="22"/>
        </w:rPr>
        <w:t xml:space="preserve"> is het van belang dat hij adequaat doorverwijst indien er afwijkingen aan de macula gevonden worden zodat de oogarts een mogelijke behandeling kan starten. Tijdens deze lezing wordt er aandacht besteed aan de anamnese en welke onderzoeken er verricht moeten worden om pathologie aan de macula uit te sluiten. Ook zal ingegaan worden of de OCT een essentieel onderzoek is in de diagnostiek van de cliënt in de </w:t>
      </w:r>
      <w:proofErr w:type="spellStart"/>
      <w:r w:rsidRPr="005E3DFA">
        <w:rPr>
          <w:rFonts w:cstheme="minorBidi"/>
          <w:szCs w:val="22"/>
        </w:rPr>
        <w:t>eerstelijn</w:t>
      </w:r>
      <w:proofErr w:type="spellEnd"/>
      <w:r w:rsidRPr="005E3DFA">
        <w:rPr>
          <w:rFonts w:cstheme="minorBidi"/>
          <w:szCs w:val="22"/>
        </w:rPr>
        <w:t xml:space="preserve"> en of dat invloed zal hebben in de kwaliteit van de verwijzingen. Daarnaast zal Gerrie ingaan op haar rol als optometrist bij Bergman </w:t>
      </w:r>
      <w:proofErr w:type="spellStart"/>
      <w:r w:rsidRPr="005E3DFA">
        <w:rPr>
          <w:rFonts w:cstheme="minorBidi"/>
          <w:szCs w:val="22"/>
        </w:rPr>
        <w:t>Clinics</w:t>
      </w:r>
      <w:proofErr w:type="spellEnd"/>
      <w:r w:rsidRPr="005E3DFA">
        <w:rPr>
          <w:rFonts w:cstheme="minorBidi"/>
          <w:szCs w:val="22"/>
        </w:rPr>
        <w:t xml:space="preserve"> bij patiënten met exsudatieve maculadegeneratie die langdurig behandeld worden met anti-VEGF. </w:t>
      </w:r>
    </w:p>
    <w:p w:rsidR="005E3DFA" w:rsidRPr="005E3DFA" w:rsidRDefault="005E3DFA" w:rsidP="005B39D6">
      <w:pPr>
        <w:spacing w:line="22" w:lineRule="atLeast"/>
        <w:jc w:val="both"/>
        <w:rPr>
          <w:rFonts w:cstheme="minorBidi"/>
          <w:szCs w:val="22"/>
        </w:rPr>
      </w:pPr>
    </w:p>
    <w:p w:rsidR="005E3DFA" w:rsidRPr="005E3DFA" w:rsidRDefault="005E3DFA" w:rsidP="005B39D6">
      <w:pPr>
        <w:spacing w:line="22" w:lineRule="atLeast"/>
        <w:jc w:val="both"/>
        <w:rPr>
          <w:rFonts w:cstheme="minorBidi"/>
          <w:szCs w:val="22"/>
        </w:rPr>
      </w:pPr>
    </w:p>
    <w:p w:rsidR="005E3DFA" w:rsidRPr="005B39D6" w:rsidRDefault="005E3DFA" w:rsidP="005B39D6">
      <w:pPr>
        <w:pStyle w:val="OVN"/>
        <w:jc w:val="both"/>
        <w:rPr>
          <w:sz w:val="20"/>
        </w:rPr>
      </w:pPr>
      <w:r w:rsidRPr="005B39D6">
        <w:rPr>
          <w:sz w:val="20"/>
        </w:rPr>
        <w:t xml:space="preserve">CV </w:t>
      </w:r>
    </w:p>
    <w:p w:rsidR="005E3DFA" w:rsidRPr="005E3DFA" w:rsidRDefault="005E3DFA" w:rsidP="005B39D6">
      <w:pPr>
        <w:spacing w:line="22" w:lineRule="atLeast"/>
        <w:jc w:val="both"/>
        <w:rPr>
          <w:rFonts w:cstheme="minorBidi"/>
          <w:szCs w:val="22"/>
        </w:rPr>
      </w:pPr>
      <w:r w:rsidRPr="005E3DFA">
        <w:rPr>
          <w:rFonts w:cstheme="minorBidi"/>
          <w:szCs w:val="22"/>
        </w:rPr>
        <w:t xml:space="preserve">Gerrie Vink-Dantuma voltooide in 2003 haar opleiding optometrie aan de Hogeschool van Utrecht. Zij heeft daarna 6 jaar in een grote contactlenspraktijk gewerkt. </w:t>
      </w:r>
    </w:p>
    <w:p w:rsidR="005E3DFA" w:rsidRPr="005E3DFA" w:rsidRDefault="005E3DFA" w:rsidP="005B39D6">
      <w:pPr>
        <w:spacing w:line="22" w:lineRule="atLeast"/>
        <w:jc w:val="both"/>
        <w:rPr>
          <w:rFonts w:cstheme="minorBidi"/>
          <w:szCs w:val="22"/>
        </w:rPr>
      </w:pPr>
      <w:r w:rsidRPr="005E3DFA">
        <w:rPr>
          <w:rFonts w:cstheme="minorBidi"/>
          <w:szCs w:val="22"/>
        </w:rPr>
        <w:t xml:space="preserve">Sinds 2008 is Gerrie werkzaam bij oogziekenhuis Zonnestraal in Hilversum, wat sinds 1 juli 2019 gefuseerd is met Bergman </w:t>
      </w:r>
      <w:proofErr w:type="spellStart"/>
      <w:r w:rsidRPr="005E3DFA">
        <w:rPr>
          <w:rFonts w:cstheme="minorBidi"/>
          <w:szCs w:val="22"/>
        </w:rPr>
        <w:t>Clinics</w:t>
      </w:r>
      <w:proofErr w:type="spellEnd"/>
      <w:r w:rsidRPr="005E3DFA">
        <w:rPr>
          <w:rFonts w:cstheme="minorBidi"/>
          <w:szCs w:val="22"/>
        </w:rPr>
        <w:t xml:space="preserve"> ogen. </w:t>
      </w:r>
    </w:p>
    <w:p w:rsidR="005E3DFA" w:rsidRPr="005E3DFA" w:rsidRDefault="005E3DFA" w:rsidP="005B39D6">
      <w:pPr>
        <w:spacing w:line="22" w:lineRule="atLeast"/>
        <w:jc w:val="both"/>
        <w:rPr>
          <w:rFonts w:cstheme="minorBidi"/>
          <w:szCs w:val="22"/>
        </w:rPr>
      </w:pPr>
      <w:r w:rsidRPr="005E3DFA">
        <w:rPr>
          <w:rFonts w:cstheme="minorBidi"/>
          <w:szCs w:val="22"/>
        </w:rPr>
        <w:t xml:space="preserve">Ze heeft een brede interesse en veel ervaring op het gebied van voor- en nazorg bij o.a. cataract chirurgie, </w:t>
      </w:r>
      <w:proofErr w:type="spellStart"/>
      <w:r w:rsidRPr="005E3DFA">
        <w:rPr>
          <w:rFonts w:cstheme="minorBidi"/>
          <w:szCs w:val="22"/>
        </w:rPr>
        <w:t>refractieve</w:t>
      </w:r>
      <w:proofErr w:type="spellEnd"/>
      <w:r w:rsidRPr="005E3DFA">
        <w:rPr>
          <w:rFonts w:cstheme="minorBidi"/>
          <w:szCs w:val="22"/>
        </w:rPr>
        <w:t xml:space="preserve"> chirurgie, anti-VEGF behandelingen en </w:t>
      </w:r>
      <w:proofErr w:type="spellStart"/>
      <w:r w:rsidRPr="005E3DFA">
        <w:rPr>
          <w:rFonts w:cstheme="minorBidi"/>
          <w:szCs w:val="22"/>
        </w:rPr>
        <w:t>vitreoretinale</w:t>
      </w:r>
      <w:proofErr w:type="spellEnd"/>
      <w:r w:rsidRPr="005E3DFA">
        <w:rPr>
          <w:rFonts w:cstheme="minorBidi"/>
          <w:szCs w:val="22"/>
        </w:rPr>
        <w:t xml:space="preserve"> chirurgie.</w:t>
      </w:r>
    </w:p>
    <w:p w:rsidR="005E3DFA" w:rsidRPr="005E3DFA" w:rsidRDefault="005E3DFA" w:rsidP="005B39D6">
      <w:pPr>
        <w:spacing w:line="22" w:lineRule="atLeast"/>
        <w:jc w:val="both"/>
        <w:rPr>
          <w:rFonts w:cstheme="minorBidi"/>
          <w:szCs w:val="22"/>
        </w:rPr>
      </w:pPr>
    </w:p>
    <w:p w:rsidR="005E3DFA" w:rsidRDefault="005E3DFA" w:rsidP="005B39D6">
      <w:pPr>
        <w:pStyle w:val="Kop2"/>
      </w:pPr>
      <w:r>
        <w:t>8. Gonioscopie</w:t>
      </w:r>
    </w:p>
    <w:p w:rsidR="00096C5D" w:rsidRPr="00096C5D" w:rsidRDefault="00096C5D" w:rsidP="005B39D6">
      <w:pPr>
        <w:spacing w:line="22" w:lineRule="atLeast"/>
        <w:jc w:val="both"/>
        <w:rPr>
          <w:rFonts w:cstheme="minorBidi"/>
          <w:szCs w:val="22"/>
        </w:rPr>
      </w:pPr>
      <w:r w:rsidRPr="00096C5D">
        <w:rPr>
          <w:rFonts w:cstheme="minorBidi"/>
          <w:szCs w:val="22"/>
        </w:rPr>
        <w:t>Tijdens deze workshop komende de volgende elementen aan bod: welke lens gebruik je en</w:t>
      </w:r>
    </w:p>
    <w:p w:rsidR="00096C5D" w:rsidRPr="00096C5D" w:rsidRDefault="00096C5D" w:rsidP="005B39D6">
      <w:pPr>
        <w:spacing w:line="22" w:lineRule="atLeast"/>
        <w:jc w:val="both"/>
        <w:rPr>
          <w:rFonts w:cstheme="minorBidi"/>
          <w:szCs w:val="22"/>
        </w:rPr>
      </w:pPr>
      <w:r w:rsidRPr="00096C5D">
        <w:rPr>
          <w:rFonts w:cstheme="minorBidi"/>
          <w:szCs w:val="22"/>
        </w:rPr>
        <w:t xml:space="preserve">waarom, hoe is de kamerhoek opgebouwd (welke structuren zie je), hoe voer je het onderzoek uit (systematische benadering, waar let je op), hoe beschrijf je de bevindingen (welke </w:t>
      </w:r>
      <w:proofErr w:type="spellStart"/>
      <w:r w:rsidRPr="00096C5D">
        <w:rPr>
          <w:rFonts w:cstheme="minorBidi"/>
          <w:szCs w:val="22"/>
        </w:rPr>
        <w:t>classifcatie</w:t>
      </w:r>
      <w:proofErr w:type="spellEnd"/>
      <w:r w:rsidRPr="00096C5D">
        <w:rPr>
          <w:rFonts w:cstheme="minorBidi"/>
          <w:szCs w:val="22"/>
        </w:rPr>
        <w:t xml:space="preserve"> gebruik je en waarom) en welke conclusies verbind je hieraan? Daarna worden er in een interactieve sessie normale en pathologische kamerhoekvarianten getoond en worden de deelnemers gevraagd deze te beschrijven.</w:t>
      </w:r>
    </w:p>
    <w:p w:rsidR="00096C5D" w:rsidRPr="00096C5D" w:rsidRDefault="00096C5D" w:rsidP="005B39D6">
      <w:pPr>
        <w:spacing w:line="22" w:lineRule="atLeast"/>
        <w:jc w:val="both"/>
        <w:rPr>
          <w:rFonts w:cstheme="minorBidi"/>
          <w:szCs w:val="22"/>
        </w:rPr>
      </w:pPr>
    </w:p>
    <w:p w:rsidR="00096C5D" w:rsidRPr="00096C5D" w:rsidRDefault="00096C5D" w:rsidP="005B39D6">
      <w:pPr>
        <w:spacing w:line="22" w:lineRule="atLeast"/>
        <w:jc w:val="both"/>
        <w:rPr>
          <w:rFonts w:cstheme="minorBidi"/>
          <w:szCs w:val="22"/>
        </w:rPr>
      </w:pPr>
    </w:p>
    <w:p w:rsidR="00096C5D" w:rsidRPr="005B39D6" w:rsidRDefault="00096C5D" w:rsidP="005B39D6">
      <w:pPr>
        <w:pStyle w:val="OVN"/>
        <w:jc w:val="both"/>
        <w:rPr>
          <w:sz w:val="20"/>
        </w:rPr>
      </w:pPr>
      <w:r w:rsidRPr="005B39D6">
        <w:rPr>
          <w:sz w:val="20"/>
        </w:rPr>
        <w:t>CV</w:t>
      </w:r>
    </w:p>
    <w:p w:rsidR="00096C5D" w:rsidRPr="00096C5D" w:rsidRDefault="00096C5D" w:rsidP="005B39D6">
      <w:pPr>
        <w:spacing w:line="22" w:lineRule="atLeast"/>
        <w:jc w:val="both"/>
        <w:rPr>
          <w:rFonts w:cstheme="minorBidi"/>
          <w:szCs w:val="22"/>
        </w:rPr>
      </w:pPr>
    </w:p>
    <w:p w:rsidR="00096C5D" w:rsidRPr="00096C5D" w:rsidRDefault="00096C5D" w:rsidP="005B39D6">
      <w:pPr>
        <w:spacing w:line="22" w:lineRule="atLeast"/>
        <w:jc w:val="both"/>
        <w:rPr>
          <w:rFonts w:cstheme="minorBidi"/>
          <w:szCs w:val="22"/>
        </w:rPr>
      </w:pPr>
      <w:r w:rsidRPr="00096C5D">
        <w:rPr>
          <w:rFonts w:cstheme="minorBidi"/>
          <w:szCs w:val="22"/>
        </w:rPr>
        <w:t xml:space="preserve">Specialist sinds 1998 en werkzaam bij Amsterdam UMC, locatie </w:t>
      </w:r>
      <w:proofErr w:type="spellStart"/>
      <w:r w:rsidRPr="00096C5D">
        <w:rPr>
          <w:rFonts w:cstheme="minorBidi"/>
          <w:szCs w:val="22"/>
        </w:rPr>
        <w:t>VUmc</w:t>
      </w:r>
      <w:proofErr w:type="spellEnd"/>
      <w:r w:rsidRPr="00096C5D">
        <w:rPr>
          <w:rFonts w:cstheme="minorBidi"/>
          <w:szCs w:val="22"/>
        </w:rPr>
        <w:t xml:space="preserve">, sinds 1998 en OLVG sinds 1997. </w:t>
      </w:r>
    </w:p>
    <w:p w:rsidR="00096C5D" w:rsidRPr="00096C5D" w:rsidRDefault="00096C5D" w:rsidP="005B39D6">
      <w:pPr>
        <w:spacing w:line="22" w:lineRule="atLeast"/>
        <w:jc w:val="both"/>
        <w:rPr>
          <w:rFonts w:cstheme="minorBidi"/>
          <w:szCs w:val="22"/>
        </w:rPr>
      </w:pPr>
      <w:r w:rsidRPr="00096C5D">
        <w:rPr>
          <w:rFonts w:cstheme="minorBidi"/>
          <w:szCs w:val="22"/>
        </w:rPr>
        <w:lastRenderedPageBreak/>
        <w:t>Aandachtsgebieden</w:t>
      </w:r>
    </w:p>
    <w:p w:rsidR="00096C5D" w:rsidRPr="00096C5D" w:rsidRDefault="00096C5D" w:rsidP="005B39D6">
      <w:pPr>
        <w:spacing w:line="22" w:lineRule="atLeast"/>
        <w:jc w:val="both"/>
        <w:rPr>
          <w:rFonts w:cstheme="minorBidi"/>
          <w:szCs w:val="22"/>
        </w:rPr>
      </w:pPr>
      <w:r w:rsidRPr="00096C5D">
        <w:rPr>
          <w:rFonts w:cstheme="minorBidi"/>
          <w:szCs w:val="22"/>
        </w:rPr>
        <w:t>•</w:t>
      </w:r>
      <w:r w:rsidRPr="00096C5D">
        <w:rPr>
          <w:rFonts w:cstheme="minorBidi"/>
          <w:szCs w:val="22"/>
        </w:rPr>
        <w:tab/>
      </w:r>
      <w:proofErr w:type="spellStart"/>
      <w:r w:rsidRPr="00096C5D">
        <w:rPr>
          <w:rFonts w:cstheme="minorBidi"/>
          <w:szCs w:val="22"/>
        </w:rPr>
        <w:t>Scheelzienschirurgie</w:t>
      </w:r>
      <w:proofErr w:type="spellEnd"/>
      <w:r w:rsidRPr="00096C5D">
        <w:rPr>
          <w:rFonts w:cstheme="minorBidi"/>
          <w:szCs w:val="22"/>
        </w:rPr>
        <w:t xml:space="preserve"> / kinderoogheelkunde</w:t>
      </w:r>
    </w:p>
    <w:p w:rsidR="00096C5D" w:rsidRPr="00096C5D" w:rsidRDefault="00096C5D" w:rsidP="005B39D6">
      <w:pPr>
        <w:spacing w:line="22" w:lineRule="atLeast"/>
        <w:jc w:val="both"/>
        <w:rPr>
          <w:rFonts w:cstheme="minorBidi"/>
          <w:szCs w:val="22"/>
        </w:rPr>
      </w:pPr>
      <w:r w:rsidRPr="00096C5D">
        <w:rPr>
          <w:rFonts w:cstheme="minorBidi"/>
          <w:szCs w:val="22"/>
        </w:rPr>
        <w:t>•</w:t>
      </w:r>
      <w:r w:rsidRPr="00096C5D">
        <w:rPr>
          <w:rFonts w:cstheme="minorBidi"/>
          <w:szCs w:val="22"/>
        </w:rPr>
        <w:tab/>
        <w:t>Glaucoom, kinderglaucoom</w:t>
      </w:r>
    </w:p>
    <w:p w:rsidR="00096C5D" w:rsidRPr="00096C5D" w:rsidRDefault="00096C5D" w:rsidP="005B39D6">
      <w:pPr>
        <w:spacing w:line="22" w:lineRule="atLeast"/>
        <w:jc w:val="both"/>
        <w:rPr>
          <w:rFonts w:cstheme="minorBidi"/>
          <w:szCs w:val="22"/>
        </w:rPr>
      </w:pPr>
    </w:p>
    <w:p w:rsidR="00096C5D" w:rsidRPr="00096C5D" w:rsidRDefault="00096C5D" w:rsidP="005B39D6">
      <w:pPr>
        <w:spacing w:line="22" w:lineRule="atLeast"/>
        <w:jc w:val="both"/>
        <w:rPr>
          <w:rFonts w:cstheme="minorBidi"/>
          <w:szCs w:val="22"/>
        </w:rPr>
      </w:pPr>
      <w:r w:rsidRPr="00096C5D">
        <w:rPr>
          <w:rFonts w:cstheme="minorBidi"/>
          <w:szCs w:val="22"/>
        </w:rPr>
        <w:t>Opleiding</w:t>
      </w:r>
    </w:p>
    <w:p w:rsidR="00096C5D" w:rsidRPr="00096C5D" w:rsidRDefault="00096C5D" w:rsidP="005B39D6">
      <w:pPr>
        <w:spacing w:line="22" w:lineRule="atLeast"/>
        <w:jc w:val="both"/>
        <w:rPr>
          <w:rFonts w:cstheme="minorBidi"/>
          <w:szCs w:val="22"/>
        </w:rPr>
      </w:pPr>
      <w:r w:rsidRPr="00096C5D">
        <w:rPr>
          <w:rFonts w:cstheme="minorBidi"/>
          <w:szCs w:val="22"/>
        </w:rPr>
        <w:t>•</w:t>
      </w:r>
      <w:r w:rsidRPr="00096C5D">
        <w:rPr>
          <w:rFonts w:cstheme="minorBidi"/>
          <w:szCs w:val="22"/>
        </w:rPr>
        <w:tab/>
        <w:t>Oogarts-opleiding in Maastricht</w:t>
      </w:r>
    </w:p>
    <w:p w:rsidR="00096C5D" w:rsidRPr="00096C5D" w:rsidRDefault="00096C5D" w:rsidP="005B39D6">
      <w:pPr>
        <w:spacing w:line="22" w:lineRule="atLeast"/>
        <w:jc w:val="both"/>
        <w:rPr>
          <w:rFonts w:cstheme="minorBidi"/>
          <w:szCs w:val="22"/>
        </w:rPr>
      </w:pPr>
      <w:r w:rsidRPr="00096C5D">
        <w:rPr>
          <w:rFonts w:cstheme="minorBidi"/>
          <w:szCs w:val="22"/>
        </w:rPr>
        <w:t>•</w:t>
      </w:r>
      <w:r w:rsidRPr="00096C5D">
        <w:rPr>
          <w:rFonts w:cstheme="minorBidi"/>
          <w:szCs w:val="22"/>
        </w:rPr>
        <w:tab/>
        <w:t>Promotieonderzoek in Erasmus Universiteit, Rotterdam</w:t>
      </w:r>
    </w:p>
    <w:p w:rsidR="00096C5D" w:rsidRPr="00096C5D" w:rsidRDefault="00096C5D" w:rsidP="005B39D6">
      <w:pPr>
        <w:spacing w:line="22" w:lineRule="atLeast"/>
        <w:jc w:val="both"/>
        <w:rPr>
          <w:rFonts w:cstheme="minorBidi"/>
          <w:szCs w:val="22"/>
        </w:rPr>
      </w:pPr>
      <w:r w:rsidRPr="00096C5D">
        <w:rPr>
          <w:rFonts w:cstheme="minorBidi"/>
          <w:szCs w:val="22"/>
        </w:rPr>
        <w:t>•</w:t>
      </w:r>
      <w:r w:rsidRPr="00096C5D">
        <w:rPr>
          <w:rFonts w:cstheme="minorBidi"/>
          <w:szCs w:val="22"/>
        </w:rPr>
        <w:tab/>
        <w:t>Geneeskundestudie in Leiden</w:t>
      </w:r>
    </w:p>
    <w:p w:rsidR="00096C5D" w:rsidRPr="00096C5D" w:rsidRDefault="00096C5D" w:rsidP="005B39D6">
      <w:pPr>
        <w:spacing w:line="22" w:lineRule="atLeast"/>
        <w:jc w:val="both"/>
        <w:rPr>
          <w:rFonts w:cstheme="minorBidi"/>
          <w:szCs w:val="22"/>
        </w:rPr>
      </w:pPr>
      <w:r w:rsidRPr="00096C5D">
        <w:rPr>
          <w:rFonts w:cstheme="minorBidi"/>
          <w:szCs w:val="22"/>
        </w:rPr>
        <w:t>Nevenfuncties</w:t>
      </w:r>
    </w:p>
    <w:p w:rsidR="00096C5D" w:rsidRPr="00096C5D" w:rsidRDefault="00096C5D" w:rsidP="005B39D6">
      <w:pPr>
        <w:spacing w:line="22" w:lineRule="atLeast"/>
        <w:jc w:val="both"/>
        <w:rPr>
          <w:rFonts w:cstheme="minorBidi"/>
          <w:szCs w:val="22"/>
        </w:rPr>
      </w:pPr>
      <w:r w:rsidRPr="00096C5D">
        <w:rPr>
          <w:rFonts w:cstheme="minorBidi"/>
          <w:szCs w:val="22"/>
        </w:rPr>
        <w:t>•</w:t>
      </w:r>
      <w:r w:rsidRPr="00096C5D">
        <w:rPr>
          <w:rFonts w:cstheme="minorBidi"/>
          <w:szCs w:val="22"/>
        </w:rPr>
        <w:tab/>
        <w:t>Lid Nederlands Oogheelkundig Gezelschap (NOG)</w:t>
      </w:r>
    </w:p>
    <w:p w:rsidR="00096C5D" w:rsidRPr="00096C5D" w:rsidRDefault="00096C5D" w:rsidP="005B39D6">
      <w:pPr>
        <w:spacing w:line="22" w:lineRule="atLeast"/>
        <w:jc w:val="both"/>
        <w:rPr>
          <w:rFonts w:cstheme="minorBidi"/>
          <w:szCs w:val="22"/>
        </w:rPr>
      </w:pPr>
      <w:r w:rsidRPr="00096C5D">
        <w:rPr>
          <w:rFonts w:cstheme="minorBidi"/>
          <w:szCs w:val="22"/>
        </w:rPr>
        <w:t>•</w:t>
      </w:r>
      <w:r w:rsidRPr="00096C5D">
        <w:rPr>
          <w:rFonts w:cstheme="minorBidi"/>
          <w:szCs w:val="22"/>
        </w:rPr>
        <w:tab/>
        <w:t xml:space="preserve">Voorzitter Donders Gezelschap voor </w:t>
      </w:r>
      <w:proofErr w:type="spellStart"/>
      <w:r w:rsidRPr="00096C5D">
        <w:rPr>
          <w:rFonts w:cstheme="minorBidi"/>
          <w:szCs w:val="22"/>
        </w:rPr>
        <w:t>Strabologie</w:t>
      </w:r>
      <w:proofErr w:type="spellEnd"/>
    </w:p>
    <w:p w:rsidR="00096C5D" w:rsidRPr="00096C5D" w:rsidRDefault="00096C5D" w:rsidP="005B39D6">
      <w:pPr>
        <w:spacing w:line="22" w:lineRule="atLeast"/>
        <w:jc w:val="both"/>
        <w:rPr>
          <w:rFonts w:cstheme="minorBidi"/>
          <w:szCs w:val="22"/>
        </w:rPr>
      </w:pPr>
      <w:r w:rsidRPr="00096C5D">
        <w:rPr>
          <w:rFonts w:cstheme="minorBidi"/>
          <w:szCs w:val="22"/>
        </w:rPr>
        <w:t>•</w:t>
      </w:r>
      <w:r w:rsidRPr="00096C5D">
        <w:rPr>
          <w:rFonts w:cstheme="minorBidi"/>
          <w:szCs w:val="22"/>
        </w:rPr>
        <w:tab/>
        <w:t xml:space="preserve">Lid International </w:t>
      </w:r>
      <w:proofErr w:type="spellStart"/>
      <w:r w:rsidRPr="00096C5D">
        <w:rPr>
          <w:rFonts w:cstheme="minorBidi"/>
          <w:szCs w:val="22"/>
        </w:rPr>
        <w:t>Strabismological</w:t>
      </w:r>
      <w:proofErr w:type="spellEnd"/>
      <w:r w:rsidRPr="00096C5D">
        <w:rPr>
          <w:rFonts w:cstheme="minorBidi"/>
          <w:szCs w:val="22"/>
        </w:rPr>
        <w:t xml:space="preserve"> Association (ISA)</w:t>
      </w:r>
    </w:p>
    <w:p w:rsidR="00096C5D" w:rsidRPr="00096C5D" w:rsidRDefault="00096C5D" w:rsidP="005B39D6">
      <w:pPr>
        <w:spacing w:line="22" w:lineRule="atLeast"/>
        <w:jc w:val="both"/>
        <w:rPr>
          <w:rFonts w:cstheme="minorBidi"/>
          <w:szCs w:val="22"/>
        </w:rPr>
      </w:pPr>
      <w:r w:rsidRPr="00096C5D">
        <w:rPr>
          <w:rFonts w:cstheme="minorBidi"/>
          <w:szCs w:val="22"/>
        </w:rPr>
        <w:t>•</w:t>
      </w:r>
      <w:r w:rsidRPr="00096C5D">
        <w:rPr>
          <w:rFonts w:cstheme="minorBidi"/>
          <w:szCs w:val="22"/>
        </w:rPr>
        <w:tab/>
        <w:t>Lid Nederlandse Glaucoom Groep (NGG)</w:t>
      </w:r>
    </w:p>
    <w:p w:rsidR="00096C5D" w:rsidRPr="00096C5D" w:rsidRDefault="00096C5D" w:rsidP="005B39D6">
      <w:pPr>
        <w:spacing w:line="22" w:lineRule="atLeast"/>
        <w:jc w:val="both"/>
        <w:rPr>
          <w:rFonts w:cstheme="minorBidi"/>
          <w:szCs w:val="22"/>
        </w:rPr>
      </w:pPr>
      <w:r w:rsidRPr="00096C5D">
        <w:rPr>
          <w:rFonts w:cstheme="minorBidi"/>
          <w:szCs w:val="22"/>
        </w:rPr>
        <w:t>Wetenschappelijke publicaties</w:t>
      </w:r>
    </w:p>
    <w:p w:rsidR="00096C5D" w:rsidRPr="00096C5D" w:rsidRDefault="00096C5D" w:rsidP="005B39D6">
      <w:pPr>
        <w:spacing w:line="22" w:lineRule="atLeast"/>
        <w:jc w:val="both"/>
        <w:rPr>
          <w:rFonts w:cstheme="minorBidi"/>
          <w:szCs w:val="22"/>
        </w:rPr>
      </w:pPr>
      <w:r w:rsidRPr="00096C5D">
        <w:rPr>
          <w:rFonts w:cstheme="minorBidi"/>
          <w:szCs w:val="22"/>
        </w:rPr>
        <w:t xml:space="preserve">(externe link)Overzicht van wetenschappelijke publicaties op </w:t>
      </w:r>
      <w:proofErr w:type="spellStart"/>
      <w:r w:rsidRPr="00096C5D">
        <w:rPr>
          <w:rFonts w:cstheme="minorBidi"/>
          <w:szCs w:val="22"/>
        </w:rPr>
        <w:t>PubMed</w:t>
      </w:r>
      <w:proofErr w:type="spellEnd"/>
    </w:p>
    <w:p w:rsidR="00096C5D" w:rsidRPr="00096C5D" w:rsidRDefault="00096C5D" w:rsidP="005B39D6">
      <w:pPr>
        <w:spacing w:line="22" w:lineRule="atLeast"/>
        <w:jc w:val="both"/>
        <w:rPr>
          <w:rFonts w:cstheme="minorBidi"/>
          <w:szCs w:val="22"/>
        </w:rPr>
      </w:pPr>
    </w:p>
    <w:p w:rsidR="00096C5D" w:rsidRPr="00096C5D" w:rsidRDefault="00096C5D" w:rsidP="005B39D6">
      <w:pPr>
        <w:spacing w:line="22" w:lineRule="atLeast"/>
        <w:jc w:val="both"/>
        <w:rPr>
          <w:rFonts w:cstheme="minorBidi"/>
          <w:szCs w:val="22"/>
        </w:rPr>
      </w:pPr>
    </w:p>
    <w:p w:rsidR="005E3DFA" w:rsidRDefault="00096C5D" w:rsidP="005B39D6">
      <w:pPr>
        <w:pStyle w:val="Kop2"/>
      </w:pPr>
      <w:r>
        <w:t xml:space="preserve">9. De grote </w:t>
      </w:r>
      <w:proofErr w:type="spellStart"/>
      <w:r>
        <w:t>contactlenzquiz</w:t>
      </w:r>
      <w:proofErr w:type="spellEnd"/>
    </w:p>
    <w:p w:rsidR="00096C5D" w:rsidRPr="00096C5D" w:rsidRDefault="00096C5D" w:rsidP="005B39D6">
      <w:pPr>
        <w:spacing w:line="22" w:lineRule="atLeast"/>
        <w:jc w:val="both"/>
        <w:rPr>
          <w:rFonts w:cstheme="minorBidi"/>
          <w:szCs w:val="22"/>
        </w:rPr>
      </w:pPr>
      <w:r w:rsidRPr="00096C5D">
        <w:rPr>
          <w:rFonts w:cstheme="minorBidi"/>
          <w:szCs w:val="22"/>
        </w:rPr>
        <w:t>De grote contactlenscomplicatiequiz</w:t>
      </w:r>
    </w:p>
    <w:p w:rsidR="00096C5D" w:rsidRPr="00096C5D" w:rsidRDefault="00096C5D" w:rsidP="005B39D6">
      <w:pPr>
        <w:spacing w:line="22" w:lineRule="atLeast"/>
        <w:jc w:val="both"/>
        <w:rPr>
          <w:rFonts w:cstheme="minorBidi"/>
          <w:szCs w:val="22"/>
        </w:rPr>
      </w:pPr>
      <w:r w:rsidRPr="00096C5D">
        <w:rPr>
          <w:rFonts w:cstheme="minorBidi"/>
          <w:szCs w:val="22"/>
        </w:rPr>
        <w:t xml:space="preserve">In deze quiz nemen we je mee in de wereld van contactlenzen. We testen je kennis over complicaties, droge en rode ogen door middel van een interactieve quiz. Ben jij degene die de hoofdprijs in de wacht sleept? </w:t>
      </w:r>
    </w:p>
    <w:p w:rsidR="00096C5D" w:rsidRPr="00096C5D" w:rsidRDefault="00096C5D" w:rsidP="005B39D6">
      <w:pPr>
        <w:spacing w:line="22" w:lineRule="atLeast"/>
        <w:jc w:val="both"/>
        <w:rPr>
          <w:rFonts w:cstheme="minorBidi"/>
          <w:szCs w:val="22"/>
        </w:rPr>
      </w:pPr>
    </w:p>
    <w:p w:rsidR="00096C5D" w:rsidRPr="00096C5D" w:rsidRDefault="00096C5D" w:rsidP="005B39D6">
      <w:pPr>
        <w:spacing w:line="22" w:lineRule="atLeast"/>
        <w:jc w:val="both"/>
        <w:rPr>
          <w:rFonts w:cstheme="minorBidi"/>
          <w:szCs w:val="22"/>
        </w:rPr>
      </w:pPr>
      <w:r w:rsidRPr="00096C5D">
        <w:rPr>
          <w:rFonts w:cstheme="minorBidi"/>
          <w:szCs w:val="22"/>
        </w:rPr>
        <w:t xml:space="preserve">Als optometrist zijn wij vertrouwd met de klacht van droge ogen bij de lensdragers. Dit is immers een van de meest frequente klachten met een grote kans op lens drop out. Echter kan roodheid van één of beide ogen veel meer oorzaken hebben. Bij deze klacht speelt de optometrist een belangrijke en cruciale rol: een snelle herkenning van een infectieus probleem en het onmiddellijk doorsturen naar de oogarts kan het verschil maken tussen het behoud of verlies van gezichtsscherpte of zelfs van het oog. De optometrist moet zijn kennis dus altijd paraat hebben. </w:t>
      </w:r>
    </w:p>
    <w:p w:rsidR="00096C5D" w:rsidRPr="00096C5D" w:rsidRDefault="00096C5D" w:rsidP="005B39D6">
      <w:pPr>
        <w:spacing w:line="22" w:lineRule="atLeast"/>
        <w:jc w:val="both"/>
        <w:rPr>
          <w:rFonts w:cstheme="minorBidi"/>
          <w:szCs w:val="22"/>
        </w:rPr>
      </w:pPr>
    </w:p>
    <w:p w:rsidR="00096C5D" w:rsidRPr="00096C5D" w:rsidRDefault="00096C5D" w:rsidP="005B39D6">
      <w:pPr>
        <w:spacing w:line="22" w:lineRule="atLeast"/>
        <w:jc w:val="both"/>
        <w:rPr>
          <w:rFonts w:cstheme="minorBidi"/>
          <w:szCs w:val="22"/>
        </w:rPr>
      </w:pPr>
      <w:r w:rsidRPr="00096C5D">
        <w:rPr>
          <w:rFonts w:cstheme="minorBidi"/>
          <w:szCs w:val="22"/>
        </w:rPr>
        <w:t xml:space="preserve">Er zijn vele redenen voor rode ogen. Het komt erop aan dat de optometrist de rode ogen weet te onderscheiden van een infectieuze keratitis. Welke M veroorzaakt nu welke K? Test je kennis en schaaf deze bij in deze lezing van Marco van Beusekom en Karin Teuben. </w:t>
      </w:r>
    </w:p>
    <w:p w:rsidR="00096C5D" w:rsidRPr="00096C5D" w:rsidRDefault="00096C5D" w:rsidP="005B39D6">
      <w:pPr>
        <w:spacing w:line="22" w:lineRule="atLeast"/>
        <w:jc w:val="both"/>
        <w:rPr>
          <w:rFonts w:cstheme="minorBidi"/>
          <w:szCs w:val="22"/>
        </w:rPr>
      </w:pPr>
    </w:p>
    <w:p w:rsidR="00096C5D" w:rsidRPr="00096C5D" w:rsidRDefault="00096C5D" w:rsidP="005B39D6">
      <w:pPr>
        <w:spacing w:line="22" w:lineRule="atLeast"/>
        <w:jc w:val="both"/>
        <w:rPr>
          <w:rFonts w:cstheme="minorBidi"/>
          <w:szCs w:val="22"/>
        </w:rPr>
      </w:pPr>
      <w:r w:rsidRPr="00096C5D">
        <w:rPr>
          <w:rFonts w:cstheme="minorBidi"/>
          <w:szCs w:val="22"/>
        </w:rPr>
        <w:t xml:space="preserve">Doelgroep van deze quiz zijn alle </w:t>
      </w:r>
      <w:proofErr w:type="spellStart"/>
      <w:r w:rsidRPr="00096C5D">
        <w:rPr>
          <w:rFonts w:cstheme="minorBidi"/>
          <w:szCs w:val="22"/>
        </w:rPr>
        <w:t>aanpassers</w:t>
      </w:r>
      <w:proofErr w:type="spellEnd"/>
      <w:r w:rsidRPr="00096C5D">
        <w:rPr>
          <w:rFonts w:cstheme="minorBidi"/>
          <w:szCs w:val="22"/>
        </w:rPr>
        <w:t xml:space="preserve"> van contactlenzen, alsmede optometristen die betrokken zijn in de zorg voor patiënten met hoornvliesaandoeningen. Zij krijgen de kans om hun praktische kennis over complicaties bij contactlenzen en mogelijkheden bij contactlenzen te updaten.</w:t>
      </w:r>
    </w:p>
    <w:p w:rsidR="00096C5D" w:rsidRPr="00096C5D" w:rsidRDefault="00096C5D" w:rsidP="005B39D6">
      <w:pPr>
        <w:spacing w:line="22" w:lineRule="atLeast"/>
        <w:jc w:val="both"/>
        <w:rPr>
          <w:rFonts w:cstheme="minorBidi"/>
          <w:szCs w:val="22"/>
        </w:rPr>
      </w:pPr>
    </w:p>
    <w:p w:rsidR="00096C5D" w:rsidRPr="005B39D6" w:rsidRDefault="00096C5D" w:rsidP="005B39D6">
      <w:pPr>
        <w:pStyle w:val="OVN"/>
        <w:jc w:val="both"/>
        <w:rPr>
          <w:sz w:val="20"/>
        </w:rPr>
      </w:pPr>
      <w:r w:rsidRPr="005B39D6">
        <w:rPr>
          <w:sz w:val="20"/>
        </w:rPr>
        <w:t xml:space="preserve">CV Marco van Beusekom </w:t>
      </w:r>
    </w:p>
    <w:p w:rsidR="00096C5D" w:rsidRPr="00096C5D" w:rsidRDefault="00096C5D" w:rsidP="005B39D6">
      <w:pPr>
        <w:spacing w:line="22" w:lineRule="atLeast"/>
        <w:jc w:val="both"/>
        <w:rPr>
          <w:rFonts w:cstheme="minorBidi"/>
          <w:szCs w:val="22"/>
        </w:rPr>
      </w:pPr>
      <w:r w:rsidRPr="00096C5D">
        <w:rPr>
          <w:rFonts w:cstheme="minorBidi"/>
          <w:szCs w:val="22"/>
        </w:rPr>
        <w:t>Marco van Beusekom volgde de optiekopleiding aan de Christiaan Huygensschool in Rotterdam, waar hij in 1985 afstudeerde. In januari 2002 studeerde hij af aan de Hogeschool van Utrecht afdeling Optometrie.</w:t>
      </w:r>
    </w:p>
    <w:p w:rsidR="00096C5D" w:rsidRPr="00096C5D" w:rsidRDefault="00096C5D" w:rsidP="005B39D6">
      <w:pPr>
        <w:spacing w:line="22" w:lineRule="atLeast"/>
        <w:jc w:val="both"/>
        <w:rPr>
          <w:rFonts w:cstheme="minorBidi"/>
          <w:szCs w:val="22"/>
        </w:rPr>
      </w:pPr>
      <w:r w:rsidRPr="00096C5D">
        <w:rPr>
          <w:rFonts w:cstheme="minorBidi"/>
          <w:szCs w:val="22"/>
        </w:rPr>
        <w:t xml:space="preserve">Vanaf begin jaren ’90 heeft hij zich helemaal toegelegd op het aanmeten van contactlenzen en heeft hij ervaring opgebouwd met het aanmeten van lenzen voor cosmetische toepassingen, maar ook toepassingen voor medische indicaties. Sinds 2011 werkt hij voor Johnson &amp; Johnson Vision Care als Professional </w:t>
      </w:r>
      <w:proofErr w:type="spellStart"/>
      <w:r w:rsidRPr="00096C5D">
        <w:rPr>
          <w:rFonts w:cstheme="minorBidi"/>
          <w:szCs w:val="22"/>
        </w:rPr>
        <w:t>Affairs</w:t>
      </w:r>
      <w:proofErr w:type="spellEnd"/>
      <w:r w:rsidRPr="00096C5D">
        <w:rPr>
          <w:rFonts w:cstheme="minorBidi"/>
          <w:szCs w:val="22"/>
        </w:rPr>
        <w:t xml:space="preserve"> Manager Benelux. In de afgelopen 20 jaar heeft hij vele lezingen gegeven over de toepassing van contactlenzen en praktijk management in zowel Nederland als internationaal. Marco van Beusekom is bijzonder lid van het Nederlands Oogheelkundig Genootschap (NOG), bestuurslid van de stichting NCC en grondlegger van het NCC-congres, waarvan hij nu nog de rol van </w:t>
      </w:r>
      <w:proofErr w:type="spellStart"/>
      <w:r w:rsidRPr="00096C5D">
        <w:rPr>
          <w:rFonts w:cstheme="minorBidi"/>
          <w:szCs w:val="22"/>
        </w:rPr>
        <w:t>scientific</w:t>
      </w:r>
      <w:proofErr w:type="spellEnd"/>
      <w:r w:rsidRPr="00096C5D">
        <w:rPr>
          <w:rFonts w:cstheme="minorBidi"/>
          <w:szCs w:val="22"/>
        </w:rPr>
        <w:t xml:space="preserve"> director vervult. In 2008 ontving hij het erelidmaatschap van de Algemene Nederlandse Vereniging van </w:t>
      </w:r>
      <w:r w:rsidRPr="00096C5D">
        <w:rPr>
          <w:rFonts w:cstheme="minorBidi"/>
          <w:szCs w:val="22"/>
        </w:rPr>
        <w:lastRenderedPageBreak/>
        <w:t>Contactlensspecialisten (ANVC) voor zijn rol binnen de promotie van de contactlens en zijn werk voor het NCC en Podium Cornea &amp; Contactlenzen. In 2017 ontving hij de Jan Kok penning voor zijn bijdrage aan de promotie van contactlenzen en het contactlensonderwijs in het algemeen.</w:t>
      </w:r>
    </w:p>
    <w:p w:rsidR="00096C5D" w:rsidRPr="00096C5D" w:rsidRDefault="00096C5D" w:rsidP="005B39D6">
      <w:pPr>
        <w:spacing w:line="22" w:lineRule="atLeast"/>
        <w:jc w:val="both"/>
        <w:rPr>
          <w:rFonts w:cstheme="minorBidi"/>
          <w:szCs w:val="22"/>
        </w:rPr>
      </w:pPr>
    </w:p>
    <w:p w:rsidR="00096C5D" w:rsidRPr="005B39D6" w:rsidRDefault="00096C5D" w:rsidP="005B39D6">
      <w:pPr>
        <w:pStyle w:val="OVN"/>
        <w:jc w:val="both"/>
        <w:rPr>
          <w:sz w:val="20"/>
        </w:rPr>
      </w:pPr>
      <w:r w:rsidRPr="005B39D6">
        <w:rPr>
          <w:sz w:val="20"/>
        </w:rPr>
        <w:t>CV Karin Teuben</w:t>
      </w:r>
    </w:p>
    <w:p w:rsidR="00096C5D" w:rsidRDefault="00096C5D" w:rsidP="005B39D6">
      <w:pPr>
        <w:spacing w:line="22" w:lineRule="atLeast"/>
        <w:jc w:val="both"/>
        <w:rPr>
          <w:rFonts w:cstheme="minorBidi"/>
          <w:szCs w:val="22"/>
        </w:rPr>
      </w:pPr>
      <w:r w:rsidRPr="00096C5D">
        <w:rPr>
          <w:rFonts w:cstheme="minorBidi"/>
          <w:szCs w:val="22"/>
        </w:rPr>
        <w:t>Karin Teuben voltooide in 2010 haar studie optometrie aan de Hogeschool Utrecht en is sindsdien werkzaam bij Lens Utrecht en Lens Arnhem. Hier combineert ze haar passies voor (vormstabiele) contactlenzen en myopie management. Ook neemt ze de stagebegeleiding en de training van (nieuwe) collega’s voor haar rekening. Sinds 2015 versterkt ze, naast haar werk bij Lens, ook regelmatig de poli Oogheelkunde van het Sint Antonius Ziekenhuis. Sinds september 2018 is ze voorzitter van de OVN Commissie Contactlenzen. Deze commissie houdt zich onder andere bezig met het opstellen van protocollen voor het dragen van contactlenzen. Naast haar passie voor ogen is ze fanatiek hardloopster met een voorliefde voor ultramarathons.</w:t>
      </w:r>
    </w:p>
    <w:sectPr w:rsidR="00096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BC"/>
    <w:rsid w:val="000139F2"/>
    <w:rsid w:val="0008093B"/>
    <w:rsid w:val="00087470"/>
    <w:rsid w:val="00096C5D"/>
    <w:rsid w:val="000C27BE"/>
    <w:rsid w:val="0017410B"/>
    <w:rsid w:val="001E4895"/>
    <w:rsid w:val="005B39D6"/>
    <w:rsid w:val="005E3DFA"/>
    <w:rsid w:val="006032E5"/>
    <w:rsid w:val="009264E9"/>
    <w:rsid w:val="00D869BC"/>
    <w:rsid w:val="00E45201"/>
    <w:rsid w:val="00E713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7814B-3798-49DE-A5C7-748CEEF1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nl-NL" w:eastAsia="en-US" w:bidi="ar-SA"/>
      </w:rPr>
    </w:rPrDefault>
    <w:pPrDefault>
      <w:pPr>
        <w:spacing w:line="22"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032E5"/>
    <w:pPr>
      <w:spacing w:line="360" w:lineRule="auto"/>
    </w:pPr>
    <w:rPr>
      <w:rFonts w:cs="Verdana"/>
      <w:szCs w:val="24"/>
    </w:rPr>
  </w:style>
  <w:style w:type="paragraph" w:styleId="Kop1">
    <w:name w:val="heading 1"/>
    <w:basedOn w:val="Standaard"/>
    <w:next w:val="Standaard"/>
    <w:link w:val="Kop1Char"/>
    <w:autoRedefine/>
    <w:qFormat/>
    <w:rsid w:val="005B39D6"/>
    <w:pPr>
      <w:keepNext/>
      <w:keepLines/>
      <w:spacing w:before="480" w:line="240" w:lineRule="auto"/>
      <w:jc w:val="both"/>
      <w:outlineLvl w:val="0"/>
    </w:pPr>
    <w:rPr>
      <w:rFonts w:cs="Calibri"/>
      <w:b/>
      <w:bCs/>
      <w:color w:val="003A6D"/>
      <w:sz w:val="28"/>
      <w:szCs w:val="22"/>
    </w:rPr>
  </w:style>
  <w:style w:type="paragraph" w:styleId="Kop2">
    <w:name w:val="heading 2"/>
    <w:basedOn w:val="Standaard"/>
    <w:next w:val="Standaard"/>
    <w:link w:val="Kop2Char"/>
    <w:autoRedefine/>
    <w:unhideWhenUsed/>
    <w:qFormat/>
    <w:rsid w:val="000139F2"/>
    <w:pPr>
      <w:keepNext/>
      <w:keepLines/>
      <w:spacing w:before="200"/>
      <w:jc w:val="both"/>
      <w:outlineLvl w:val="1"/>
    </w:pPr>
    <w:rPr>
      <w:rFonts w:cs="Calibri"/>
      <w:b/>
      <w:bCs/>
      <w:color w:val="0091CF"/>
      <w:sz w:val="24"/>
    </w:rPr>
  </w:style>
  <w:style w:type="paragraph" w:styleId="Kop3">
    <w:name w:val="heading 3"/>
    <w:basedOn w:val="Standaard"/>
    <w:next w:val="Standaard"/>
    <w:link w:val="Kop3Char"/>
    <w:autoRedefine/>
    <w:uiPriority w:val="9"/>
    <w:unhideWhenUsed/>
    <w:qFormat/>
    <w:rsid w:val="009264E9"/>
    <w:pPr>
      <w:keepNext/>
      <w:keepLines/>
      <w:spacing w:before="200" w:line="240" w:lineRule="auto"/>
      <w:outlineLvl w:val="2"/>
    </w:pPr>
    <w:rPr>
      <w:rFonts w:ascii="Calibri" w:hAnsi="Calibri" w:cs="Calibri"/>
      <w:bCs/>
      <w:color w:val="0091CF"/>
      <w:sz w:val="24"/>
    </w:rPr>
  </w:style>
  <w:style w:type="paragraph" w:styleId="Kop4">
    <w:name w:val="heading 4"/>
    <w:basedOn w:val="Standaard"/>
    <w:next w:val="Standaard"/>
    <w:link w:val="Kop4Char"/>
    <w:uiPriority w:val="9"/>
    <w:unhideWhenUsed/>
    <w:qFormat/>
    <w:rsid w:val="00096C5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VN">
    <w:name w:val="OVN"/>
    <w:basedOn w:val="Standaard"/>
    <w:link w:val="OVNChar"/>
    <w:qFormat/>
    <w:rsid w:val="00087470"/>
    <w:pPr>
      <w:keepNext/>
      <w:pBdr>
        <w:top w:val="nil"/>
        <w:left w:val="nil"/>
        <w:bottom w:val="nil"/>
        <w:right w:val="nil"/>
        <w:between w:val="nil"/>
        <w:bar w:val="nil"/>
      </w:pBdr>
    </w:pPr>
    <w:rPr>
      <w:rFonts w:asciiTheme="majorHAnsi" w:eastAsia="Arial Unicode MS" w:hAnsiTheme="majorHAnsi" w:cs="Arial Unicode MS"/>
      <w:b/>
      <w:color w:val="0091CF"/>
      <w:spacing w:val="-10"/>
      <w:kern w:val="28"/>
      <w:sz w:val="36"/>
      <w:szCs w:val="40"/>
      <w:bdr w:val="nil"/>
      <w:lang w:eastAsia="nl-NL"/>
    </w:rPr>
  </w:style>
  <w:style w:type="character" w:customStyle="1" w:styleId="OVNChar">
    <w:name w:val="OVN Char"/>
    <w:basedOn w:val="TitelChar"/>
    <w:link w:val="OVN"/>
    <w:rsid w:val="00087470"/>
    <w:rPr>
      <w:rFonts w:eastAsia="Arial Unicode MS" w:cs="Arial Unicode MS"/>
      <w:b w:val="0"/>
      <w:color w:val="0091CF"/>
      <w:spacing w:val="-10"/>
      <w:kern w:val="28"/>
      <w:sz w:val="36"/>
      <w:szCs w:val="40"/>
      <w:bdr w:val="nil"/>
      <w:lang w:eastAsia="nl-NL"/>
    </w:rPr>
  </w:style>
  <w:style w:type="paragraph" w:styleId="Titel">
    <w:name w:val="Title"/>
    <w:basedOn w:val="Standaard"/>
    <w:next w:val="Standaard"/>
    <w:link w:val="TitelChar"/>
    <w:qFormat/>
    <w:rsid w:val="00087470"/>
    <w:pPr>
      <w:contextualSpacing/>
    </w:pPr>
    <w:rPr>
      <w:rFonts w:eastAsiaTheme="majorEastAsia" w:cstheme="majorBidi"/>
      <w:b/>
      <w:color w:val="003A6D"/>
      <w:spacing w:val="-10"/>
      <w:kern w:val="28"/>
      <w:sz w:val="56"/>
      <w:szCs w:val="56"/>
    </w:rPr>
  </w:style>
  <w:style w:type="character" w:customStyle="1" w:styleId="TitelChar">
    <w:name w:val="Titel Char"/>
    <w:basedOn w:val="Standaardalinea-lettertype"/>
    <w:link w:val="Titel"/>
    <w:rsid w:val="00087470"/>
    <w:rPr>
      <w:rFonts w:eastAsiaTheme="majorEastAsia" w:cstheme="majorBidi"/>
      <w:b/>
      <w:color w:val="003A6D"/>
      <w:spacing w:val="-10"/>
      <w:kern w:val="28"/>
      <w:sz w:val="56"/>
      <w:szCs w:val="56"/>
    </w:rPr>
  </w:style>
  <w:style w:type="paragraph" w:customStyle="1" w:styleId="OVNhuisstijl">
    <w:name w:val="OVN huisstijl"/>
    <w:basedOn w:val="Titel"/>
    <w:next w:val="Standaard"/>
    <w:link w:val="OVNhuisstijlChar"/>
    <w:qFormat/>
    <w:rsid w:val="00087470"/>
  </w:style>
  <w:style w:type="character" w:customStyle="1" w:styleId="OVNhuisstijlChar">
    <w:name w:val="OVN huisstijl Char"/>
    <w:basedOn w:val="TitelChar"/>
    <w:link w:val="OVNhuisstijl"/>
    <w:rsid w:val="00087470"/>
    <w:rPr>
      <w:rFonts w:eastAsiaTheme="majorEastAsia" w:cstheme="majorBidi"/>
      <w:b/>
      <w:color w:val="003A6D"/>
      <w:spacing w:val="-10"/>
      <w:kern w:val="28"/>
      <w:sz w:val="56"/>
      <w:szCs w:val="56"/>
    </w:rPr>
  </w:style>
  <w:style w:type="paragraph" w:styleId="Ondertitel">
    <w:name w:val="Subtitle"/>
    <w:basedOn w:val="Standaard"/>
    <w:next w:val="Standaard"/>
    <w:link w:val="OndertitelChar"/>
    <w:uiPriority w:val="11"/>
    <w:qFormat/>
    <w:rsid w:val="00087470"/>
    <w:pPr>
      <w:keepNext/>
      <w:numPr>
        <w:ilvl w:val="1"/>
      </w:numPr>
      <w:pBdr>
        <w:top w:val="nil"/>
        <w:left w:val="nil"/>
        <w:bottom w:val="nil"/>
        <w:right w:val="nil"/>
        <w:between w:val="nil"/>
        <w:bar w:val="nil"/>
      </w:pBdr>
      <w:spacing w:after="160"/>
    </w:pPr>
    <w:rPr>
      <w:rFonts w:eastAsiaTheme="minorEastAsia" w:cstheme="minorBidi"/>
      <w:b/>
      <w:color w:val="0091CF"/>
      <w:spacing w:val="15"/>
      <w:sz w:val="36"/>
      <w:szCs w:val="22"/>
      <w:bdr w:val="nil"/>
      <w:lang w:eastAsia="nl-NL"/>
    </w:rPr>
  </w:style>
  <w:style w:type="character" w:customStyle="1" w:styleId="OndertitelChar">
    <w:name w:val="Ondertitel Char"/>
    <w:basedOn w:val="Standaardalinea-lettertype"/>
    <w:link w:val="Ondertitel"/>
    <w:uiPriority w:val="11"/>
    <w:rsid w:val="00087470"/>
    <w:rPr>
      <w:rFonts w:eastAsiaTheme="minorEastAsia"/>
      <w:b/>
      <w:color w:val="0091CF"/>
      <w:spacing w:val="15"/>
      <w:sz w:val="36"/>
      <w:bdr w:val="nil"/>
      <w:lang w:eastAsia="nl-NL"/>
    </w:rPr>
  </w:style>
  <w:style w:type="character" w:customStyle="1" w:styleId="Kop1Char">
    <w:name w:val="Kop 1 Char"/>
    <w:basedOn w:val="Standaardalinea-lettertype"/>
    <w:link w:val="Kop1"/>
    <w:rsid w:val="005B39D6"/>
    <w:rPr>
      <w:rFonts w:cs="Calibri"/>
      <w:b/>
      <w:bCs/>
      <w:color w:val="003A6D"/>
      <w:sz w:val="28"/>
    </w:rPr>
  </w:style>
  <w:style w:type="character" w:customStyle="1" w:styleId="Kop3Char">
    <w:name w:val="Kop 3 Char"/>
    <w:basedOn w:val="Standaardalinea-lettertype"/>
    <w:link w:val="Kop3"/>
    <w:uiPriority w:val="9"/>
    <w:rsid w:val="009264E9"/>
    <w:rPr>
      <w:rFonts w:ascii="Calibri" w:hAnsi="Calibri" w:cs="Calibri"/>
      <w:bCs/>
      <w:color w:val="0091CF"/>
      <w:sz w:val="24"/>
      <w:szCs w:val="24"/>
    </w:rPr>
  </w:style>
  <w:style w:type="character" w:customStyle="1" w:styleId="Kop2Char">
    <w:name w:val="Kop 2 Char"/>
    <w:basedOn w:val="Standaardalinea-lettertype"/>
    <w:link w:val="Kop2"/>
    <w:rsid w:val="000139F2"/>
    <w:rPr>
      <w:rFonts w:cs="Calibri"/>
      <w:b/>
      <w:bCs/>
      <w:color w:val="0091CF"/>
      <w:sz w:val="24"/>
      <w:szCs w:val="24"/>
    </w:rPr>
  </w:style>
  <w:style w:type="paragraph" w:styleId="Lijstalinea">
    <w:name w:val="List Paragraph"/>
    <w:basedOn w:val="Standaard"/>
    <w:uiPriority w:val="34"/>
    <w:qFormat/>
    <w:rsid w:val="0017410B"/>
    <w:pPr>
      <w:spacing w:line="240" w:lineRule="auto"/>
      <w:ind w:left="720"/>
      <w:contextualSpacing/>
    </w:pPr>
    <w:rPr>
      <w:rFonts w:ascii="Calibri" w:eastAsia="Calibri" w:hAnsi="Calibri" w:cs="Times New Roman"/>
      <w:szCs w:val="20"/>
      <w:lang w:eastAsia="ja-JP"/>
    </w:rPr>
  </w:style>
  <w:style w:type="paragraph" w:styleId="Normaalweb">
    <w:name w:val="Normal (Web)"/>
    <w:basedOn w:val="Standaard"/>
    <w:uiPriority w:val="99"/>
    <w:semiHidden/>
    <w:unhideWhenUsed/>
    <w:rsid w:val="00D869BC"/>
    <w:pPr>
      <w:spacing w:before="100" w:beforeAutospacing="1" w:after="100" w:afterAutospacing="1" w:line="240" w:lineRule="auto"/>
    </w:pPr>
    <w:rPr>
      <w:rFonts w:ascii="Times New Roman" w:hAnsi="Times New Roman" w:cs="Times New Roman"/>
      <w:sz w:val="24"/>
      <w:lang w:eastAsia="nl-NL"/>
    </w:rPr>
  </w:style>
  <w:style w:type="character" w:customStyle="1" w:styleId="Kop4Char">
    <w:name w:val="Kop 4 Char"/>
    <w:basedOn w:val="Standaardalinea-lettertype"/>
    <w:link w:val="Kop4"/>
    <w:uiPriority w:val="9"/>
    <w:rsid w:val="00096C5D"/>
    <w:rPr>
      <w:rFonts w:asciiTheme="majorHAnsi" w:eastAsiaTheme="majorEastAsia" w:hAnsiTheme="majorHAnsi" w:cstheme="majorBidi"/>
      <w:i/>
      <w:iCs/>
      <w:color w:val="2E74B5" w:themeColor="accent1" w:themeShade="BF"/>
      <w:szCs w:val="24"/>
    </w:rPr>
  </w:style>
  <w:style w:type="character" w:styleId="Hyperlink">
    <w:name w:val="Hyperlink"/>
    <w:basedOn w:val="Standaardalinea-lettertype"/>
    <w:uiPriority w:val="99"/>
    <w:unhideWhenUsed/>
    <w:rsid w:val="00096C5D"/>
    <w:rPr>
      <w:color w:val="0563C1" w:themeColor="hyperlink"/>
      <w:u w:val="single"/>
    </w:rPr>
  </w:style>
  <w:style w:type="table" w:styleId="Tabelraster">
    <w:name w:val="Table Grid"/>
    <w:basedOn w:val="Standaardtabel"/>
    <w:uiPriority w:val="39"/>
    <w:rsid w:val="00096C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096C5D"/>
    <w:rPr>
      <w:i/>
      <w:iCs/>
    </w:rPr>
  </w:style>
  <w:style w:type="paragraph" w:styleId="Geenafstand">
    <w:name w:val="No Spacing"/>
    <w:uiPriority w:val="1"/>
    <w:qFormat/>
    <w:rsid w:val="000139F2"/>
    <w:pPr>
      <w:spacing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4810">
      <w:bodyDiv w:val="1"/>
      <w:marLeft w:val="0"/>
      <w:marRight w:val="0"/>
      <w:marTop w:val="0"/>
      <w:marBottom w:val="0"/>
      <w:divBdr>
        <w:top w:val="none" w:sz="0" w:space="0" w:color="auto"/>
        <w:left w:val="none" w:sz="0" w:space="0" w:color="auto"/>
        <w:bottom w:val="none" w:sz="0" w:space="0" w:color="auto"/>
        <w:right w:val="none" w:sz="0" w:space="0" w:color="auto"/>
      </w:divBdr>
    </w:div>
    <w:div w:id="45689005">
      <w:bodyDiv w:val="1"/>
      <w:marLeft w:val="0"/>
      <w:marRight w:val="0"/>
      <w:marTop w:val="0"/>
      <w:marBottom w:val="0"/>
      <w:divBdr>
        <w:top w:val="none" w:sz="0" w:space="0" w:color="auto"/>
        <w:left w:val="none" w:sz="0" w:space="0" w:color="auto"/>
        <w:bottom w:val="none" w:sz="0" w:space="0" w:color="auto"/>
        <w:right w:val="none" w:sz="0" w:space="0" w:color="auto"/>
      </w:divBdr>
    </w:div>
    <w:div w:id="86124414">
      <w:bodyDiv w:val="1"/>
      <w:marLeft w:val="0"/>
      <w:marRight w:val="0"/>
      <w:marTop w:val="0"/>
      <w:marBottom w:val="0"/>
      <w:divBdr>
        <w:top w:val="none" w:sz="0" w:space="0" w:color="auto"/>
        <w:left w:val="none" w:sz="0" w:space="0" w:color="auto"/>
        <w:bottom w:val="none" w:sz="0" w:space="0" w:color="auto"/>
        <w:right w:val="none" w:sz="0" w:space="0" w:color="auto"/>
      </w:divBdr>
    </w:div>
    <w:div w:id="27946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3327</Words>
  <Characters>18301</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Jursica Mills</dc:creator>
  <cp:keywords/>
  <dc:description/>
  <cp:lastModifiedBy>Jursica Mills</cp:lastModifiedBy>
  <cp:revision>3</cp:revision>
  <dcterms:created xsi:type="dcterms:W3CDTF">2019-08-05T12:18:00Z</dcterms:created>
  <dcterms:modified xsi:type="dcterms:W3CDTF">2019-08-05T13:25:00Z</dcterms:modified>
</cp:coreProperties>
</file>